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39"/>
        <w:gridCol w:w="1479"/>
        <w:gridCol w:w="1253"/>
      </w:tblGrid>
      <w:tr w:rsidR="003D2B1D" w:rsidRPr="003D2B1D" w:rsidTr="00803620">
        <w:tc>
          <w:tcPr>
            <w:tcW w:w="539" w:type="dxa"/>
            <w:shd w:val="clear" w:color="auto" w:fill="E36C0A" w:themeFill="accent6" w:themeFillShade="B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803620" w:rsidRDefault="003D2B1D" w:rsidP="007A0AF7">
            <w:pPr>
              <w:rPr>
                <w:rFonts w:ascii="MS Reference Sans Serif" w:hAnsi="MS Reference Sans Serif"/>
                <w:b/>
                <w:sz w:val="16"/>
                <w:szCs w:val="16"/>
              </w:rPr>
            </w:pPr>
            <w:r w:rsidRPr="00803620">
              <w:rPr>
                <w:rFonts w:ascii="MS Reference Sans Serif" w:hAnsi="MS Reference Sans Serif"/>
                <w:b/>
                <w:sz w:val="16"/>
                <w:szCs w:val="16"/>
              </w:rPr>
              <w:t>Year</w:t>
            </w:r>
          </w:p>
        </w:tc>
        <w:tc>
          <w:tcPr>
            <w:tcW w:w="1479" w:type="dxa"/>
            <w:shd w:val="clear" w:color="auto" w:fill="E36C0A" w:themeFill="accent6" w:themeFillShade="B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803620" w:rsidRDefault="003D2B1D" w:rsidP="007A0AF7">
            <w:pPr>
              <w:rPr>
                <w:rFonts w:ascii="MS Reference Sans Serif" w:hAnsi="MS Reference Sans Serif"/>
                <w:b/>
                <w:sz w:val="16"/>
                <w:szCs w:val="16"/>
              </w:rPr>
            </w:pPr>
            <w:r w:rsidRPr="00803620">
              <w:rPr>
                <w:rFonts w:ascii="MS Reference Sans Serif" w:hAnsi="MS Reference Sans Serif"/>
                <w:b/>
                <w:sz w:val="16"/>
                <w:szCs w:val="16"/>
              </w:rPr>
              <w:t>Winner</w:t>
            </w:r>
          </w:p>
        </w:tc>
        <w:tc>
          <w:tcPr>
            <w:tcW w:w="0" w:type="auto"/>
            <w:shd w:val="clear" w:color="auto" w:fill="E36C0A" w:themeFill="accent6" w:themeFillShade="B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803620" w:rsidRDefault="003D2B1D" w:rsidP="007A0AF7">
            <w:pPr>
              <w:rPr>
                <w:rFonts w:ascii="MS Reference Sans Serif" w:hAnsi="MS Reference Sans Serif"/>
                <w:b/>
                <w:sz w:val="16"/>
                <w:szCs w:val="16"/>
              </w:rPr>
            </w:pPr>
            <w:r w:rsidRPr="00803620">
              <w:rPr>
                <w:rFonts w:ascii="MS Reference Sans Serif" w:hAnsi="MS Reference Sans Serif"/>
                <w:b/>
                <w:sz w:val="16"/>
                <w:szCs w:val="16"/>
              </w:rPr>
              <w:t>Country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1970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John Newcombe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Australia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1971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John Newcombe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Australia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1972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Stan Smith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US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1973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Jan Kodes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Czechoslovakia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1974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Jimmy Connors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US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1975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Arthur Ashe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US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1976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Björn Borg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Sweden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1977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Björn Borg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Sweden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1978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Björn Borg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Sweden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1979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Björn Borg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Sweden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1980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Björn Borg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Sweden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1981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John McEnroe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US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1982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Jimmy Connors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US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1983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John McEnroe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US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1984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John McEnroe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US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1985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Boris Becker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Germany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1986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Boris Becker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Germany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1987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Pat Cash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Australia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1988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Stefan Edberg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Sweden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1989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Boris Becker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bookmarkStart w:id="0" w:name="_GoBack"/>
            <w:bookmarkEnd w:id="0"/>
            <w:r w:rsidRPr="003D2B1D">
              <w:rPr>
                <w:rFonts w:ascii="MS Reference Sans Serif" w:hAnsi="MS Reference Sans Serif"/>
                <w:sz w:val="16"/>
                <w:szCs w:val="16"/>
              </w:rPr>
              <w:t>Germany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1990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Stefan Edberg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Sweden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1991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Michael Stich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Germany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1992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Andre Agassi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US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1993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Pete Sampras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US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lastRenderedPageBreak/>
              <w:t>1994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Pete Sampras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US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1995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Pete Sampras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US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1996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Richard Krajicek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Netherlands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1997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Pete Sampras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US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1998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Pete Sampras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US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1999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Pete Sampras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US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2000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Pete Sampras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US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2001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Goran Ivanisevic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Croatia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2002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Lleyton Hewitt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Australia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2003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Roger Federer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Switzerland</w:t>
            </w:r>
          </w:p>
        </w:tc>
      </w:tr>
      <w:tr w:rsidR="003D2B1D" w:rsidRPr="003D2B1D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2004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Roger Federer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Switzerland</w:t>
            </w:r>
          </w:p>
        </w:tc>
      </w:tr>
      <w:tr w:rsidR="003D2B1D" w:rsidRPr="007B4A64" w:rsidTr="007A0AF7">
        <w:tc>
          <w:tcPr>
            <w:tcW w:w="53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2005</w:t>
            </w:r>
          </w:p>
        </w:tc>
        <w:tc>
          <w:tcPr>
            <w:tcW w:w="1479" w:type="dxa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Roger Federer</w:t>
            </w:r>
          </w:p>
        </w:tc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60" w:type="dxa"/>
              <w:right w:w="15" w:type="dxa"/>
            </w:tcMar>
          </w:tcPr>
          <w:p w:rsidR="003D2B1D" w:rsidRPr="003D2B1D" w:rsidRDefault="003D2B1D" w:rsidP="007A0AF7">
            <w:pPr>
              <w:rPr>
                <w:rFonts w:ascii="MS Reference Sans Serif" w:hAnsi="MS Reference Sans Serif"/>
                <w:sz w:val="16"/>
                <w:szCs w:val="16"/>
              </w:rPr>
            </w:pPr>
            <w:r w:rsidRPr="003D2B1D">
              <w:rPr>
                <w:rFonts w:ascii="MS Reference Sans Serif" w:hAnsi="MS Reference Sans Serif"/>
                <w:sz w:val="16"/>
                <w:szCs w:val="16"/>
              </w:rPr>
              <w:t>Switzerland</w:t>
            </w:r>
          </w:p>
        </w:tc>
      </w:tr>
    </w:tbl>
    <w:p w:rsidR="003D2B1D" w:rsidRDefault="003D2B1D"/>
    <w:sectPr w:rsidR="003D2B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B1D"/>
    <w:rsid w:val="00006933"/>
    <w:rsid w:val="00142AC5"/>
    <w:rsid w:val="00270CF2"/>
    <w:rsid w:val="003D2B1D"/>
    <w:rsid w:val="004E0391"/>
    <w:rsid w:val="00803620"/>
    <w:rsid w:val="008516F8"/>
    <w:rsid w:val="0091035C"/>
    <w:rsid w:val="00B06396"/>
    <w:rsid w:val="00B6421D"/>
    <w:rsid w:val="00D4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Sandra</cp:lastModifiedBy>
  <cp:revision>5</cp:revision>
  <dcterms:created xsi:type="dcterms:W3CDTF">2011-05-29T20:50:00Z</dcterms:created>
  <dcterms:modified xsi:type="dcterms:W3CDTF">2011-08-18T07:57:00Z</dcterms:modified>
</cp:coreProperties>
</file>