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54E9" w:rsidRPr="003C6ED5" w:rsidRDefault="00C1664D" w:rsidP="001654E9">
      <w:pPr>
        <w:pStyle w:val="Title"/>
        <w:rPr>
          <w:rFonts w:ascii="Times New Roman" w:hAnsi="Times New Roman" w:cs="Times New Roman"/>
          <w:b/>
          <w:smallCaps/>
          <w:color w:val="C00000"/>
        </w:rPr>
      </w:pPr>
      <w:r w:rsidRPr="003C6ED5">
        <w:rPr>
          <w:rFonts w:ascii="Times New Roman" w:hAnsi="Times New Roman" w:cs="Times New Roman"/>
          <w:b/>
          <w:smallCaps/>
          <w:color w:val="00B050"/>
          <w:sz w:val="72"/>
        </w:rPr>
        <w:t>C</w:t>
      </w:r>
      <w:r w:rsidRPr="003C6ED5">
        <w:rPr>
          <w:rFonts w:ascii="Times New Roman" w:hAnsi="Times New Roman" w:cs="Times New Roman"/>
          <w:b/>
          <w:smallCaps/>
          <w:color w:val="C00000"/>
        </w:rPr>
        <w:t>ommunity</w:t>
      </w:r>
    </w:p>
    <w:p w:rsidR="001654E9" w:rsidRPr="003C6ED5" w:rsidRDefault="001654E9" w:rsidP="00B44396">
      <w:pPr>
        <w:pStyle w:val="Title"/>
        <w:tabs>
          <w:tab w:val="left" w:pos="2835"/>
        </w:tabs>
        <w:rPr>
          <w:rFonts w:ascii="Times New Roman" w:hAnsi="Times New Roman" w:cs="Times New Roman"/>
          <w:b/>
          <w:smallCaps/>
          <w:color w:val="C00000"/>
        </w:rPr>
      </w:pPr>
      <w:r w:rsidRPr="003C6ED5">
        <w:rPr>
          <w:rFonts w:ascii="Times New Roman" w:hAnsi="Times New Roman" w:cs="Times New Roman"/>
          <w:b/>
          <w:smallCaps/>
          <w:color w:val="00B050"/>
          <w:sz w:val="72"/>
        </w:rPr>
        <w:tab/>
      </w:r>
      <w:r w:rsidR="00C1664D" w:rsidRPr="003C6ED5">
        <w:rPr>
          <w:rFonts w:ascii="Times New Roman" w:hAnsi="Times New Roman" w:cs="Times New Roman"/>
          <w:b/>
          <w:smallCaps/>
          <w:color w:val="00B050"/>
          <w:sz w:val="72"/>
        </w:rPr>
        <w:t>E</w:t>
      </w:r>
      <w:r w:rsidR="00C1664D" w:rsidRPr="003C6ED5">
        <w:rPr>
          <w:rFonts w:ascii="Times New Roman" w:hAnsi="Times New Roman" w:cs="Times New Roman"/>
          <w:b/>
          <w:smallCaps/>
          <w:color w:val="C00000"/>
        </w:rPr>
        <w:t>nrichment</w:t>
      </w:r>
    </w:p>
    <w:p w:rsidR="008B48BD" w:rsidRPr="003C6ED5" w:rsidRDefault="001654E9" w:rsidP="00B44396">
      <w:pPr>
        <w:pStyle w:val="Title"/>
        <w:pBdr>
          <w:bottom w:val="single" w:sz="24" w:space="1" w:color="auto"/>
        </w:pBdr>
        <w:tabs>
          <w:tab w:val="left" w:pos="5387"/>
        </w:tabs>
        <w:rPr>
          <w:rFonts w:ascii="Verdana" w:hAnsi="Verdana" w:cs="Courier New"/>
          <w:b/>
          <w:color w:val="C00000"/>
        </w:rPr>
      </w:pPr>
      <w:r w:rsidRPr="003C6ED5">
        <w:rPr>
          <w:rFonts w:ascii="Times New Roman" w:hAnsi="Times New Roman" w:cs="Times New Roman"/>
          <w:b/>
          <w:smallCaps/>
          <w:color w:val="00B050"/>
          <w:sz w:val="72"/>
        </w:rPr>
        <w:tab/>
      </w:r>
      <w:r w:rsidR="00C1664D" w:rsidRPr="003C6ED5">
        <w:rPr>
          <w:rFonts w:ascii="Times New Roman" w:hAnsi="Times New Roman" w:cs="Times New Roman"/>
          <w:b/>
          <w:smallCaps/>
          <w:color w:val="00B050"/>
          <w:sz w:val="72"/>
        </w:rPr>
        <w:t>P</w:t>
      </w:r>
      <w:r w:rsidR="00C1664D" w:rsidRPr="003C6ED5">
        <w:rPr>
          <w:rFonts w:ascii="Times New Roman" w:hAnsi="Times New Roman" w:cs="Times New Roman"/>
          <w:b/>
          <w:smallCaps/>
          <w:color w:val="C00000"/>
        </w:rPr>
        <w:t>rogramme</w:t>
      </w:r>
    </w:p>
    <w:p w:rsidR="002C73FA" w:rsidRPr="003C6ED5" w:rsidRDefault="002C73FA" w:rsidP="006D0CF9"/>
    <w:p w:rsidR="006076DA" w:rsidRPr="003C6ED5" w:rsidRDefault="006076DA" w:rsidP="006D0CF9"/>
    <w:p w:rsidR="006076DA" w:rsidRPr="003C6ED5" w:rsidRDefault="006076DA" w:rsidP="00FE76C0"/>
    <w:p w:rsidR="006076DA" w:rsidRPr="003C6ED5" w:rsidRDefault="006076DA" w:rsidP="006D0CF9"/>
    <w:p w:rsidR="006076DA" w:rsidRPr="003C6ED5" w:rsidRDefault="006076DA" w:rsidP="00FE76C0">
      <w:pPr>
        <w:jc w:val="center"/>
      </w:pPr>
    </w:p>
    <w:p w:rsidR="006076DA" w:rsidRPr="003C6ED5" w:rsidRDefault="00FA57EB" w:rsidP="007979D7">
      <w:pPr>
        <w:jc w:val="center"/>
      </w:pPr>
      <w:r w:rsidRPr="003C6ED5">
        <w:rPr>
          <w:noProof/>
        </w:rPr>
        <w:drawing>
          <wp:inline distT="0" distB="0" distL="0" distR="0">
            <wp:extent cx="3903980" cy="3828866"/>
            <wp:effectExtent l="0" t="0" r="127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1.png"/>
                    <pic:cNvPicPr/>
                  </pic:nvPicPr>
                  <pic:blipFill rotWithShape="1">
                    <a:blip r:embed="rId8">
                      <a:extLst>
                        <a:ext uri="{28A0092B-C50C-407E-A947-70E740481C1C}">
                          <a14:useLocalDpi xmlns:a14="http://schemas.microsoft.com/office/drawing/2010/main" val="0"/>
                        </a:ext>
                      </a:extLst>
                    </a:blip>
                    <a:srcRect l="-1" r="34370"/>
                    <a:stretch/>
                  </pic:blipFill>
                  <pic:spPr bwMode="auto">
                    <a:xfrm rot="10800000" flipV="1">
                      <a:off x="0" y="0"/>
                      <a:ext cx="3904167" cy="3829050"/>
                    </a:xfrm>
                    <a:prstGeom prst="rect">
                      <a:avLst/>
                    </a:prstGeom>
                    <a:ln>
                      <a:noFill/>
                    </a:ln>
                    <a:extLst>
                      <a:ext uri="{53640926-AAD7-44D8-BBD7-CCE9431645EC}">
                        <a14:shadowObscured xmlns:a14="http://schemas.microsoft.com/office/drawing/2010/main"/>
                      </a:ext>
                    </a:extLst>
                  </pic:spPr>
                </pic:pic>
              </a:graphicData>
            </a:graphic>
          </wp:inline>
        </w:drawing>
      </w:r>
    </w:p>
    <w:p w:rsidR="006076DA" w:rsidRPr="003C6ED5" w:rsidRDefault="006076DA" w:rsidP="006D0CF9"/>
    <w:p w:rsidR="00E85384" w:rsidRPr="003C6ED5" w:rsidRDefault="00E85384" w:rsidP="006D0CF9"/>
    <w:p w:rsidR="006076DA" w:rsidRPr="003C6ED5" w:rsidRDefault="006076DA" w:rsidP="006D0CF9"/>
    <w:p w:rsidR="00FE76C0" w:rsidRPr="003C6ED5" w:rsidRDefault="00D65887" w:rsidP="00FE76C0">
      <w:pPr>
        <w:pStyle w:val="Title"/>
        <w:rPr>
          <w:rFonts w:ascii="Verdana" w:hAnsi="Verdana" w:cs="Calibri"/>
          <w:b/>
          <w:smallCaps/>
          <w:color w:val="C00000"/>
          <w:spacing w:val="10"/>
          <w:sz w:val="52"/>
          <w:szCs w:val="52"/>
        </w:rPr>
      </w:pPr>
      <w:r w:rsidRPr="003C6ED5">
        <w:rPr>
          <w:rFonts w:ascii="Verdana" w:hAnsi="Verdana" w:cs="Calibri"/>
          <w:b/>
          <w:smallCaps/>
          <w:color w:val="C00000"/>
          <w:spacing w:val="10"/>
          <w:sz w:val="52"/>
          <w:szCs w:val="52"/>
        </w:rPr>
        <w:t>Let’s put you in the picture …</w:t>
      </w:r>
    </w:p>
    <w:p w:rsidR="00FE76C0" w:rsidRPr="003C6ED5" w:rsidRDefault="00FE76C0" w:rsidP="00FE76C0">
      <w:r w:rsidRPr="003C6ED5">
        <w:br w:type="page"/>
      </w:r>
    </w:p>
    <w:p w:rsidR="00964BB6" w:rsidRPr="003C6ED5" w:rsidRDefault="00964BB6" w:rsidP="00C061F9">
      <w:pPr>
        <w:tabs>
          <w:tab w:val="right" w:leader="dot" w:pos="9026"/>
        </w:tabs>
        <w:rPr>
          <w:b/>
          <w:sz w:val="28"/>
        </w:rPr>
      </w:pPr>
      <w:r w:rsidRPr="003C6ED5">
        <w:rPr>
          <w:b/>
          <w:color w:val="FF0000"/>
          <w:sz w:val="28"/>
        </w:rPr>
        <w:lastRenderedPageBreak/>
        <w:t>NEWSLETTER 8/2017</w:t>
      </w:r>
      <w:r w:rsidRPr="003C6ED5">
        <w:rPr>
          <w:b/>
          <w:color w:val="FF0000"/>
          <w:sz w:val="28"/>
        </w:rPr>
        <w:tab/>
      </w:r>
      <w:r w:rsidR="000D033F" w:rsidRPr="003C6ED5">
        <w:rPr>
          <w:b/>
          <w:color w:val="FF0000"/>
          <w:sz w:val="28"/>
        </w:rPr>
        <w:fldChar w:fldCharType="begin"/>
      </w:r>
      <w:r w:rsidR="000D033F" w:rsidRPr="003C6ED5">
        <w:rPr>
          <w:b/>
          <w:color w:val="FF0000"/>
          <w:sz w:val="28"/>
        </w:rPr>
        <w:instrText xml:space="preserve"> DATE  \@ "ddd, dd MMMM yyyy"  \* MERGEFORMAT </w:instrText>
      </w:r>
      <w:r w:rsidR="000D033F" w:rsidRPr="003C6ED5">
        <w:rPr>
          <w:b/>
          <w:color w:val="FF0000"/>
          <w:sz w:val="28"/>
        </w:rPr>
        <w:fldChar w:fldCharType="separate"/>
      </w:r>
      <w:r w:rsidR="000D033F" w:rsidRPr="003C6ED5">
        <w:rPr>
          <w:b/>
          <w:noProof/>
          <w:color w:val="FF0000"/>
          <w:sz w:val="28"/>
        </w:rPr>
        <w:t>Tue, 06 November 2018</w:t>
      </w:r>
      <w:r w:rsidR="000D033F" w:rsidRPr="003C6ED5">
        <w:rPr>
          <w:b/>
          <w:color w:val="FF0000"/>
          <w:sz w:val="28"/>
        </w:rPr>
        <w:fldChar w:fldCharType="end"/>
      </w:r>
    </w:p>
    <w:p w:rsidR="004F7405" w:rsidRPr="003C6ED5" w:rsidRDefault="00964BB6" w:rsidP="006D0CF9">
      <w:r w:rsidRPr="003C6ED5">
        <w:t xml:space="preserve">The management and </w:t>
      </w:r>
      <w:r w:rsidR="00876B29" w:rsidRPr="003C6ED5">
        <w:t>s</w:t>
      </w:r>
      <w:r w:rsidRPr="003C6ED5">
        <w:t xml:space="preserve">taff of </w:t>
      </w:r>
      <w:r w:rsidR="00876B29" w:rsidRPr="003C6ED5">
        <w:t>Broadsides</w:t>
      </w:r>
      <w:r w:rsidR="002879EB" w:rsidRPr="003C6ED5">
        <w:fldChar w:fldCharType="begin"/>
      </w:r>
      <w:r w:rsidR="002879EB" w:rsidRPr="003C6ED5">
        <w:instrText xml:space="preserve"> XE "Broadsides" </w:instrText>
      </w:r>
      <w:r w:rsidR="002879EB" w:rsidRPr="003C6ED5">
        <w:fldChar w:fldCharType="end"/>
      </w:r>
      <w:r w:rsidRPr="003C6ED5">
        <w:t xml:space="preserve"> have decided to go ahead </w:t>
      </w:r>
      <w:r w:rsidR="00E01E05" w:rsidRPr="003C6ED5">
        <w:t xml:space="preserve">with the idea that was broached at our PTA meeting earlier in the year, namely, that we should open the </w:t>
      </w:r>
      <w:r w:rsidR="002B2E01" w:rsidRPr="003C6ED5">
        <w:t xml:space="preserve">school </w:t>
      </w:r>
      <w:r w:rsidR="00E01E05" w:rsidRPr="003C6ED5">
        <w:t>doors of learning</w:t>
      </w:r>
      <w:r w:rsidR="00DB0854" w:rsidRPr="003C6ED5">
        <w:fldChar w:fldCharType="begin"/>
      </w:r>
      <w:r w:rsidR="00DB0854" w:rsidRPr="003C6ED5">
        <w:instrText xml:space="preserve"> XE "learning" </w:instrText>
      </w:r>
      <w:r w:rsidR="00DB0854" w:rsidRPr="003C6ED5">
        <w:fldChar w:fldCharType="end"/>
      </w:r>
      <w:r w:rsidR="00E01E05" w:rsidRPr="003C6ED5">
        <w:t xml:space="preserve"> to </w:t>
      </w:r>
      <w:r w:rsidR="002B2E01" w:rsidRPr="003C6ED5">
        <w:t>a</w:t>
      </w:r>
      <w:r w:rsidR="00E01E05" w:rsidRPr="003C6ED5">
        <w:t xml:space="preserve"> wider community. The time is ripe: </w:t>
      </w:r>
      <w:r w:rsidR="006F3A13" w:rsidRPr="003C6ED5">
        <w:t>the unemployment rate in South Africa</w:t>
      </w:r>
      <w:r w:rsidR="00DA6F57" w:rsidRPr="003C6ED5">
        <w:rPr>
          <w:rStyle w:val="FootnoteReference"/>
        </w:rPr>
        <w:footnoteReference w:id="1"/>
      </w:r>
      <w:r w:rsidR="00DA6F57" w:rsidRPr="003C6ED5">
        <w:t xml:space="preserve"> </w:t>
      </w:r>
      <w:r w:rsidR="004F7405" w:rsidRPr="003C6ED5">
        <w:t>is at an all-time low, and people are desirous of adding another string to their bow.</w:t>
      </w:r>
    </w:p>
    <w:p w:rsidR="004F7405" w:rsidRPr="003C6ED5" w:rsidRDefault="00FA6D70" w:rsidP="000D033F">
      <w:pPr>
        <w:ind w:right="1797"/>
      </w:pPr>
      <w:r w:rsidRPr="003C6ED5">
        <w:rPr>
          <w:noProof/>
        </w:rPr>
        <w:drawing>
          <wp:anchor distT="0" distB="0" distL="114300" distR="114300" simplePos="0" relativeHeight="251661312" behindDoc="1" locked="0" layoutInCell="1" allowOverlap="1" wp14:anchorId="3235FD53" wp14:editId="5C44244E">
            <wp:simplePos x="0" y="0"/>
            <wp:positionH relativeFrom="column">
              <wp:posOffset>4705350</wp:posOffset>
            </wp:positionH>
            <wp:positionV relativeFrom="paragraph">
              <wp:posOffset>102870</wp:posOffset>
            </wp:positionV>
            <wp:extent cx="1080000" cy="828000"/>
            <wp:effectExtent l="0" t="0" r="635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harpener.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80000" cy="828000"/>
                    </a:xfrm>
                    <a:prstGeom prst="rect">
                      <a:avLst/>
                    </a:prstGeom>
                  </pic:spPr>
                </pic:pic>
              </a:graphicData>
            </a:graphic>
            <wp14:sizeRelH relativeFrom="margin">
              <wp14:pctWidth>0</wp14:pctWidth>
            </wp14:sizeRelH>
            <wp14:sizeRelV relativeFrom="margin">
              <wp14:pctHeight>0</wp14:pctHeight>
            </wp14:sizeRelV>
          </wp:anchor>
        </w:drawing>
      </w:r>
      <w:r w:rsidR="004F7405" w:rsidRPr="003C6ED5">
        <w:t xml:space="preserve">Sharpening of skills – indeed RE-skilling – is the name of the game today. Fair enough, not every skill or talent is a marketable commodity, and some avenues of involvement can be ‘dead ends’ as far as financial reward is </w:t>
      </w:r>
      <w:r w:rsidR="00A022DC" w:rsidRPr="003C6ED5">
        <w:t>concerned</w:t>
      </w:r>
      <w:r w:rsidR="004F7405" w:rsidRPr="003C6ED5">
        <w:t xml:space="preserve"> ... BUT, who knows where an interest or an idea may lead? Facebook started off as an idea in one person’s head. That person had a fairly ordinary first name – Mark.</w:t>
      </w:r>
    </w:p>
    <w:p w:rsidR="004F7405" w:rsidRPr="003C6ED5" w:rsidRDefault="004F7405" w:rsidP="006D0CF9">
      <w:r w:rsidRPr="003C6ED5">
        <w:t xml:space="preserve">The purpose of this newsletter is to acquaint those within the school itself of the full impact of this initiative, and to pull together certain aspects of the planning and the advertising. </w:t>
      </w:r>
    </w:p>
    <w:p w:rsidR="004F7405" w:rsidRPr="003C6ED5" w:rsidRDefault="004F7405" w:rsidP="006D0CF9">
      <w:r w:rsidRPr="003C6ED5">
        <w:t>The Community Enrichment Programme will be discussed under the following headings:</w:t>
      </w:r>
    </w:p>
    <w:p w:rsidR="004F7405" w:rsidRPr="003C6ED5" w:rsidRDefault="003B74D6" w:rsidP="003B74D6">
      <w:pPr>
        <w:shd w:val="clear" w:color="auto" w:fill="FBE4D5" w:themeFill="accent2" w:themeFillTint="33"/>
      </w:pPr>
      <w:r w:rsidRPr="003C6ED5">
        <w:rPr>
          <w:b/>
          <w:sz w:val="24"/>
        </w:rPr>
        <w:t>Table of Contents</w:t>
      </w:r>
    </w:p>
    <w:p w:rsidR="00933C4E" w:rsidRPr="003C6ED5" w:rsidRDefault="004F7405">
      <w:pPr>
        <w:pStyle w:val="TOC1"/>
        <w:tabs>
          <w:tab w:val="right" w:leader="dot" w:pos="9016"/>
        </w:tabs>
        <w:rPr>
          <w:rFonts w:eastAsiaTheme="minorEastAsia"/>
          <w:noProof/>
        </w:rPr>
      </w:pPr>
      <w:r w:rsidRPr="003C6ED5">
        <w:fldChar w:fldCharType="begin"/>
      </w:r>
      <w:r w:rsidRPr="003C6ED5">
        <w:instrText xml:space="preserve"> TOC \o "1-3" \h \z \u </w:instrText>
      </w:r>
      <w:r w:rsidRPr="003C6ED5">
        <w:fldChar w:fldCharType="separate"/>
      </w:r>
      <w:hyperlink w:anchor="_Toc529283139" w:history="1">
        <w:r w:rsidR="00933C4E" w:rsidRPr="003C6ED5">
          <w:rPr>
            <w:rStyle w:val="Hyperlink"/>
            <w:noProof/>
          </w:rPr>
          <w:t>Courses Presented</w:t>
        </w:r>
        <w:r w:rsidR="00933C4E" w:rsidRPr="003C6ED5">
          <w:rPr>
            <w:noProof/>
            <w:webHidden/>
          </w:rPr>
          <w:tab/>
        </w:r>
        <w:r w:rsidR="00933C4E" w:rsidRPr="003C6ED5">
          <w:rPr>
            <w:noProof/>
            <w:webHidden/>
          </w:rPr>
          <w:fldChar w:fldCharType="begin"/>
        </w:r>
        <w:r w:rsidR="00933C4E" w:rsidRPr="003C6ED5">
          <w:rPr>
            <w:noProof/>
            <w:webHidden/>
          </w:rPr>
          <w:instrText xml:space="preserve"> PAGEREF _Toc529283139 \h </w:instrText>
        </w:r>
        <w:r w:rsidR="00933C4E" w:rsidRPr="003C6ED5">
          <w:rPr>
            <w:noProof/>
            <w:webHidden/>
          </w:rPr>
        </w:r>
        <w:r w:rsidR="00933C4E" w:rsidRPr="003C6ED5">
          <w:rPr>
            <w:noProof/>
            <w:webHidden/>
          </w:rPr>
          <w:fldChar w:fldCharType="separate"/>
        </w:r>
        <w:r w:rsidR="00933C4E" w:rsidRPr="003C6ED5">
          <w:rPr>
            <w:noProof/>
            <w:webHidden/>
          </w:rPr>
          <w:t>3</w:t>
        </w:r>
        <w:r w:rsidR="00933C4E" w:rsidRPr="003C6ED5">
          <w:rPr>
            <w:noProof/>
            <w:webHidden/>
          </w:rPr>
          <w:fldChar w:fldCharType="end"/>
        </w:r>
      </w:hyperlink>
    </w:p>
    <w:p w:rsidR="00933C4E" w:rsidRPr="003C6ED5" w:rsidRDefault="00933C4E">
      <w:pPr>
        <w:pStyle w:val="TOC1"/>
        <w:tabs>
          <w:tab w:val="right" w:leader="dot" w:pos="9016"/>
        </w:tabs>
        <w:rPr>
          <w:rFonts w:eastAsiaTheme="minorEastAsia"/>
          <w:noProof/>
        </w:rPr>
      </w:pPr>
      <w:hyperlink w:anchor="_Toc529283140" w:history="1">
        <w:r w:rsidRPr="003C6ED5">
          <w:rPr>
            <w:rStyle w:val="Hyperlink"/>
            <w:noProof/>
          </w:rPr>
          <w:t>Resources &amp; Facilities</w:t>
        </w:r>
        <w:r w:rsidRPr="003C6ED5">
          <w:rPr>
            <w:noProof/>
            <w:webHidden/>
          </w:rPr>
          <w:tab/>
        </w:r>
        <w:r w:rsidRPr="003C6ED5">
          <w:rPr>
            <w:noProof/>
            <w:webHidden/>
          </w:rPr>
          <w:fldChar w:fldCharType="begin"/>
        </w:r>
        <w:r w:rsidRPr="003C6ED5">
          <w:rPr>
            <w:noProof/>
            <w:webHidden/>
          </w:rPr>
          <w:instrText xml:space="preserve"> PAGEREF _Toc529283140 \h </w:instrText>
        </w:r>
        <w:r w:rsidRPr="003C6ED5">
          <w:rPr>
            <w:noProof/>
            <w:webHidden/>
          </w:rPr>
        </w:r>
        <w:r w:rsidRPr="003C6ED5">
          <w:rPr>
            <w:noProof/>
            <w:webHidden/>
          </w:rPr>
          <w:fldChar w:fldCharType="separate"/>
        </w:r>
        <w:r w:rsidRPr="003C6ED5">
          <w:rPr>
            <w:noProof/>
            <w:webHidden/>
          </w:rPr>
          <w:t>3</w:t>
        </w:r>
        <w:r w:rsidRPr="003C6ED5">
          <w:rPr>
            <w:noProof/>
            <w:webHidden/>
          </w:rPr>
          <w:fldChar w:fldCharType="end"/>
        </w:r>
      </w:hyperlink>
    </w:p>
    <w:p w:rsidR="00933C4E" w:rsidRPr="003C6ED5" w:rsidRDefault="00933C4E">
      <w:pPr>
        <w:pStyle w:val="TOC2"/>
        <w:tabs>
          <w:tab w:val="right" w:leader="dot" w:pos="9016"/>
        </w:tabs>
        <w:rPr>
          <w:rFonts w:eastAsiaTheme="minorEastAsia"/>
          <w:noProof/>
        </w:rPr>
      </w:pPr>
      <w:hyperlink w:anchor="_Toc529283141" w:history="1">
        <w:r w:rsidRPr="003C6ED5">
          <w:rPr>
            <w:rStyle w:val="Hyperlink"/>
            <w:noProof/>
          </w:rPr>
          <w:t>Venues</w:t>
        </w:r>
        <w:r w:rsidRPr="003C6ED5">
          <w:rPr>
            <w:noProof/>
            <w:webHidden/>
          </w:rPr>
          <w:tab/>
        </w:r>
        <w:r w:rsidRPr="003C6ED5">
          <w:rPr>
            <w:noProof/>
            <w:webHidden/>
          </w:rPr>
          <w:fldChar w:fldCharType="begin"/>
        </w:r>
        <w:r w:rsidRPr="003C6ED5">
          <w:rPr>
            <w:noProof/>
            <w:webHidden/>
          </w:rPr>
          <w:instrText xml:space="preserve"> PAGEREF _Toc529283141 \h </w:instrText>
        </w:r>
        <w:r w:rsidRPr="003C6ED5">
          <w:rPr>
            <w:noProof/>
            <w:webHidden/>
          </w:rPr>
        </w:r>
        <w:r w:rsidRPr="003C6ED5">
          <w:rPr>
            <w:noProof/>
            <w:webHidden/>
          </w:rPr>
          <w:fldChar w:fldCharType="separate"/>
        </w:r>
        <w:r w:rsidRPr="003C6ED5">
          <w:rPr>
            <w:noProof/>
            <w:webHidden/>
          </w:rPr>
          <w:t>3</w:t>
        </w:r>
        <w:r w:rsidRPr="003C6ED5">
          <w:rPr>
            <w:noProof/>
            <w:webHidden/>
          </w:rPr>
          <w:fldChar w:fldCharType="end"/>
        </w:r>
      </w:hyperlink>
    </w:p>
    <w:p w:rsidR="00933C4E" w:rsidRPr="003C6ED5" w:rsidRDefault="00933C4E">
      <w:pPr>
        <w:pStyle w:val="TOC2"/>
        <w:tabs>
          <w:tab w:val="right" w:leader="dot" w:pos="9016"/>
        </w:tabs>
        <w:rPr>
          <w:rFonts w:eastAsiaTheme="minorEastAsia"/>
          <w:noProof/>
        </w:rPr>
      </w:pPr>
      <w:hyperlink w:anchor="_Toc529283142" w:history="1">
        <w:r w:rsidRPr="003C6ED5">
          <w:rPr>
            <w:rStyle w:val="Hyperlink"/>
            <w:noProof/>
          </w:rPr>
          <w:t>Times</w:t>
        </w:r>
        <w:r w:rsidRPr="003C6ED5">
          <w:rPr>
            <w:noProof/>
            <w:webHidden/>
          </w:rPr>
          <w:tab/>
        </w:r>
        <w:r w:rsidRPr="003C6ED5">
          <w:rPr>
            <w:noProof/>
            <w:webHidden/>
          </w:rPr>
          <w:fldChar w:fldCharType="begin"/>
        </w:r>
        <w:r w:rsidRPr="003C6ED5">
          <w:rPr>
            <w:noProof/>
            <w:webHidden/>
          </w:rPr>
          <w:instrText xml:space="preserve"> PAGEREF _Toc529283142 \h </w:instrText>
        </w:r>
        <w:r w:rsidRPr="003C6ED5">
          <w:rPr>
            <w:noProof/>
            <w:webHidden/>
          </w:rPr>
        </w:r>
        <w:r w:rsidRPr="003C6ED5">
          <w:rPr>
            <w:noProof/>
            <w:webHidden/>
          </w:rPr>
          <w:fldChar w:fldCharType="separate"/>
        </w:r>
        <w:r w:rsidRPr="003C6ED5">
          <w:rPr>
            <w:noProof/>
            <w:webHidden/>
          </w:rPr>
          <w:t>3</w:t>
        </w:r>
        <w:r w:rsidRPr="003C6ED5">
          <w:rPr>
            <w:noProof/>
            <w:webHidden/>
          </w:rPr>
          <w:fldChar w:fldCharType="end"/>
        </w:r>
      </w:hyperlink>
    </w:p>
    <w:p w:rsidR="00933C4E" w:rsidRPr="003C6ED5" w:rsidRDefault="00933C4E">
      <w:pPr>
        <w:pStyle w:val="TOC3"/>
        <w:tabs>
          <w:tab w:val="right" w:leader="dot" w:pos="9016"/>
        </w:tabs>
        <w:rPr>
          <w:rFonts w:eastAsiaTheme="minorEastAsia"/>
          <w:noProof/>
        </w:rPr>
      </w:pPr>
      <w:hyperlink w:anchor="_Toc529283143" w:history="1">
        <w:r w:rsidRPr="003C6ED5">
          <w:rPr>
            <w:rStyle w:val="Hyperlink"/>
            <w:b/>
            <w:noProof/>
          </w:rPr>
          <w:t>Weekdays</w:t>
        </w:r>
        <w:r w:rsidRPr="003C6ED5">
          <w:rPr>
            <w:noProof/>
            <w:webHidden/>
          </w:rPr>
          <w:tab/>
        </w:r>
        <w:r w:rsidRPr="003C6ED5">
          <w:rPr>
            <w:noProof/>
            <w:webHidden/>
          </w:rPr>
          <w:fldChar w:fldCharType="begin"/>
        </w:r>
        <w:r w:rsidRPr="003C6ED5">
          <w:rPr>
            <w:noProof/>
            <w:webHidden/>
          </w:rPr>
          <w:instrText xml:space="preserve"> PAGEREF _Toc529283143 \h </w:instrText>
        </w:r>
        <w:r w:rsidRPr="003C6ED5">
          <w:rPr>
            <w:noProof/>
            <w:webHidden/>
          </w:rPr>
        </w:r>
        <w:r w:rsidRPr="003C6ED5">
          <w:rPr>
            <w:noProof/>
            <w:webHidden/>
          </w:rPr>
          <w:fldChar w:fldCharType="separate"/>
        </w:r>
        <w:r w:rsidRPr="003C6ED5">
          <w:rPr>
            <w:noProof/>
            <w:webHidden/>
          </w:rPr>
          <w:t>3</w:t>
        </w:r>
        <w:r w:rsidRPr="003C6ED5">
          <w:rPr>
            <w:noProof/>
            <w:webHidden/>
          </w:rPr>
          <w:fldChar w:fldCharType="end"/>
        </w:r>
      </w:hyperlink>
    </w:p>
    <w:p w:rsidR="00933C4E" w:rsidRPr="003C6ED5" w:rsidRDefault="00933C4E">
      <w:pPr>
        <w:pStyle w:val="TOC3"/>
        <w:tabs>
          <w:tab w:val="right" w:leader="dot" w:pos="9016"/>
        </w:tabs>
        <w:rPr>
          <w:rFonts w:eastAsiaTheme="minorEastAsia"/>
          <w:noProof/>
        </w:rPr>
      </w:pPr>
      <w:hyperlink w:anchor="_Toc529283144" w:history="1">
        <w:r w:rsidRPr="003C6ED5">
          <w:rPr>
            <w:rStyle w:val="Hyperlink"/>
            <w:b/>
            <w:noProof/>
          </w:rPr>
          <w:t>Saturdays</w:t>
        </w:r>
        <w:r w:rsidRPr="003C6ED5">
          <w:rPr>
            <w:noProof/>
            <w:webHidden/>
          </w:rPr>
          <w:tab/>
        </w:r>
        <w:r w:rsidRPr="003C6ED5">
          <w:rPr>
            <w:noProof/>
            <w:webHidden/>
          </w:rPr>
          <w:fldChar w:fldCharType="begin"/>
        </w:r>
        <w:r w:rsidRPr="003C6ED5">
          <w:rPr>
            <w:noProof/>
            <w:webHidden/>
          </w:rPr>
          <w:instrText xml:space="preserve"> PAGEREF _Toc529283144 \h </w:instrText>
        </w:r>
        <w:r w:rsidRPr="003C6ED5">
          <w:rPr>
            <w:noProof/>
            <w:webHidden/>
          </w:rPr>
        </w:r>
        <w:r w:rsidRPr="003C6ED5">
          <w:rPr>
            <w:noProof/>
            <w:webHidden/>
          </w:rPr>
          <w:fldChar w:fldCharType="separate"/>
        </w:r>
        <w:r w:rsidRPr="003C6ED5">
          <w:rPr>
            <w:noProof/>
            <w:webHidden/>
          </w:rPr>
          <w:t>4</w:t>
        </w:r>
        <w:r w:rsidRPr="003C6ED5">
          <w:rPr>
            <w:noProof/>
            <w:webHidden/>
          </w:rPr>
          <w:fldChar w:fldCharType="end"/>
        </w:r>
      </w:hyperlink>
    </w:p>
    <w:p w:rsidR="00933C4E" w:rsidRPr="003C6ED5" w:rsidRDefault="00933C4E">
      <w:pPr>
        <w:pStyle w:val="TOC1"/>
        <w:tabs>
          <w:tab w:val="right" w:leader="dot" w:pos="9016"/>
        </w:tabs>
        <w:rPr>
          <w:rFonts w:eastAsiaTheme="minorEastAsia"/>
          <w:noProof/>
        </w:rPr>
      </w:pPr>
      <w:hyperlink w:anchor="_Toc529283145" w:history="1">
        <w:r w:rsidRPr="003C6ED5">
          <w:rPr>
            <w:rStyle w:val="Hyperlink"/>
            <w:noProof/>
          </w:rPr>
          <w:t>Course Costs</w:t>
        </w:r>
        <w:r w:rsidRPr="003C6ED5">
          <w:rPr>
            <w:noProof/>
            <w:webHidden/>
          </w:rPr>
          <w:tab/>
        </w:r>
        <w:r w:rsidRPr="003C6ED5">
          <w:rPr>
            <w:noProof/>
            <w:webHidden/>
          </w:rPr>
          <w:fldChar w:fldCharType="begin"/>
        </w:r>
        <w:r w:rsidRPr="003C6ED5">
          <w:rPr>
            <w:noProof/>
            <w:webHidden/>
          </w:rPr>
          <w:instrText xml:space="preserve"> PAGEREF _Toc529283145 \h </w:instrText>
        </w:r>
        <w:r w:rsidRPr="003C6ED5">
          <w:rPr>
            <w:noProof/>
            <w:webHidden/>
          </w:rPr>
        </w:r>
        <w:r w:rsidRPr="003C6ED5">
          <w:rPr>
            <w:noProof/>
            <w:webHidden/>
          </w:rPr>
          <w:fldChar w:fldCharType="separate"/>
        </w:r>
        <w:r w:rsidRPr="003C6ED5">
          <w:rPr>
            <w:noProof/>
            <w:webHidden/>
          </w:rPr>
          <w:t>4</w:t>
        </w:r>
        <w:r w:rsidRPr="003C6ED5">
          <w:rPr>
            <w:noProof/>
            <w:webHidden/>
          </w:rPr>
          <w:fldChar w:fldCharType="end"/>
        </w:r>
      </w:hyperlink>
    </w:p>
    <w:p w:rsidR="00933C4E" w:rsidRPr="003C6ED5" w:rsidRDefault="00933C4E">
      <w:pPr>
        <w:pStyle w:val="TOC2"/>
        <w:tabs>
          <w:tab w:val="right" w:leader="dot" w:pos="9016"/>
        </w:tabs>
        <w:rPr>
          <w:rFonts w:eastAsiaTheme="minorEastAsia"/>
          <w:noProof/>
        </w:rPr>
      </w:pPr>
      <w:hyperlink w:anchor="_Toc529283146" w:history="1">
        <w:r w:rsidRPr="003C6ED5">
          <w:rPr>
            <w:rStyle w:val="Hyperlink"/>
            <w:noProof/>
          </w:rPr>
          <w:t>Discounts</w:t>
        </w:r>
        <w:r w:rsidRPr="003C6ED5">
          <w:rPr>
            <w:noProof/>
            <w:webHidden/>
          </w:rPr>
          <w:tab/>
        </w:r>
        <w:r w:rsidRPr="003C6ED5">
          <w:rPr>
            <w:noProof/>
            <w:webHidden/>
          </w:rPr>
          <w:fldChar w:fldCharType="begin"/>
        </w:r>
        <w:r w:rsidRPr="003C6ED5">
          <w:rPr>
            <w:noProof/>
            <w:webHidden/>
          </w:rPr>
          <w:instrText xml:space="preserve"> PAGEREF _Toc529283146 \h </w:instrText>
        </w:r>
        <w:r w:rsidRPr="003C6ED5">
          <w:rPr>
            <w:noProof/>
            <w:webHidden/>
          </w:rPr>
        </w:r>
        <w:r w:rsidRPr="003C6ED5">
          <w:rPr>
            <w:noProof/>
            <w:webHidden/>
          </w:rPr>
          <w:fldChar w:fldCharType="separate"/>
        </w:r>
        <w:r w:rsidRPr="003C6ED5">
          <w:rPr>
            <w:noProof/>
            <w:webHidden/>
          </w:rPr>
          <w:t>4</w:t>
        </w:r>
        <w:r w:rsidRPr="003C6ED5">
          <w:rPr>
            <w:noProof/>
            <w:webHidden/>
          </w:rPr>
          <w:fldChar w:fldCharType="end"/>
        </w:r>
      </w:hyperlink>
    </w:p>
    <w:p w:rsidR="00933C4E" w:rsidRPr="003C6ED5" w:rsidRDefault="00933C4E">
      <w:pPr>
        <w:pStyle w:val="TOC2"/>
        <w:tabs>
          <w:tab w:val="right" w:leader="dot" w:pos="9016"/>
        </w:tabs>
        <w:rPr>
          <w:rFonts w:eastAsiaTheme="minorEastAsia"/>
          <w:noProof/>
        </w:rPr>
      </w:pPr>
      <w:hyperlink w:anchor="_Toc529283147" w:history="1">
        <w:r w:rsidRPr="003C6ED5">
          <w:rPr>
            <w:rStyle w:val="Hyperlink"/>
            <w:noProof/>
          </w:rPr>
          <w:t>Kits</w:t>
        </w:r>
        <w:r w:rsidRPr="003C6ED5">
          <w:rPr>
            <w:noProof/>
            <w:webHidden/>
          </w:rPr>
          <w:tab/>
        </w:r>
        <w:r w:rsidRPr="003C6ED5">
          <w:rPr>
            <w:noProof/>
            <w:webHidden/>
          </w:rPr>
          <w:fldChar w:fldCharType="begin"/>
        </w:r>
        <w:r w:rsidRPr="003C6ED5">
          <w:rPr>
            <w:noProof/>
            <w:webHidden/>
          </w:rPr>
          <w:instrText xml:space="preserve"> PAGEREF _Toc529283147 \h </w:instrText>
        </w:r>
        <w:r w:rsidRPr="003C6ED5">
          <w:rPr>
            <w:noProof/>
            <w:webHidden/>
          </w:rPr>
        </w:r>
        <w:r w:rsidRPr="003C6ED5">
          <w:rPr>
            <w:noProof/>
            <w:webHidden/>
          </w:rPr>
          <w:fldChar w:fldCharType="separate"/>
        </w:r>
        <w:r w:rsidRPr="003C6ED5">
          <w:rPr>
            <w:noProof/>
            <w:webHidden/>
          </w:rPr>
          <w:t>4</w:t>
        </w:r>
        <w:r w:rsidRPr="003C6ED5">
          <w:rPr>
            <w:noProof/>
            <w:webHidden/>
          </w:rPr>
          <w:fldChar w:fldCharType="end"/>
        </w:r>
      </w:hyperlink>
    </w:p>
    <w:p w:rsidR="00933C4E" w:rsidRPr="003C6ED5" w:rsidRDefault="00933C4E">
      <w:pPr>
        <w:pStyle w:val="TOC1"/>
        <w:tabs>
          <w:tab w:val="right" w:leader="dot" w:pos="9016"/>
        </w:tabs>
        <w:rPr>
          <w:rFonts w:eastAsiaTheme="minorEastAsia"/>
          <w:noProof/>
        </w:rPr>
      </w:pPr>
      <w:hyperlink w:anchor="_Toc529283148" w:history="1">
        <w:r w:rsidRPr="003C6ED5">
          <w:rPr>
            <w:rStyle w:val="Hyperlink"/>
            <w:noProof/>
          </w:rPr>
          <w:t>General Information</w:t>
        </w:r>
        <w:r w:rsidRPr="003C6ED5">
          <w:rPr>
            <w:noProof/>
            <w:webHidden/>
          </w:rPr>
          <w:tab/>
        </w:r>
        <w:r w:rsidRPr="003C6ED5">
          <w:rPr>
            <w:noProof/>
            <w:webHidden/>
          </w:rPr>
          <w:fldChar w:fldCharType="begin"/>
        </w:r>
        <w:r w:rsidRPr="003C6ED5">
          <w:rPr>
            <w:noProof/>
            <w:webHidden/>
          </w:rPr>
          <w:instrText xml:space="preserve"> PAGEREF _Toc529283148 \h </w:instrText>
        </w:r>
        <w:r w:rsidRPr="003C6ED5">
          <w:rPr>
            <w:noProof/>
            <w:webHidden/>
          </w:rPr>
        </w:r>
        <w:r w:rsidRPr="003C6ED5">
          <w:rPr>
            <w:noProof/>
            <w:webHidden/>
          </w:rPr>
          <w:fldChar w:fldCharType="separate"/>
        </w:r>
        <w:r w:rsidRPr="003C6ED5">
          <w:rPr>
            <w:noProof/>
            <w:webHidden/>
          </w:rPr>
          <w:t>4</w:t>
        </w:r>
        <w:r w:rsidRPr="003C6ED5">
          <w:rPr>
            <w:noProof/>
            <w:webHidden/>
          </w:rPr>
          <w:fldChar w:fldCharType="end"/>
        </w:r>
      </w:hyperlink>
    </w:p>
    <w:p w:rsidR="00933C4E" w:rsidRPr="003C6ED5" w:rsidRDefault="00933C4E">
      <w:pPr>
        <w:pStyle w:val="TOC1"/>
        <w:tabs>
          <w:tab w:val="right" w:leader="dot" w:pos="9016"/>
        </w:tabs>
        <w:rPr>
          <w:rFonts w:eastAsiaTheme="minorEastAsia"/>
          <w:noProof/>
        </w:rPr>
      </w:pPr>
      <w:hyperlink w:anchor="_Toc529283149" w:history="1">
        <w:r w:rsidRPr="003C6ED5">
          <w:rPr>
            <w:rStyle w:val="Hyperlink"/>
            <w:noProof/>
          </w:rPr>
          <w:t>Advertising</w:t>
        </w:r>
        <w:r w:rsidRPr="003C6ED5">
          <w:rPr>
            <w:noProof/>
            <w:webHidden/>
          </w:rPr>
          <w:tab/>
        </w:r>
        <w:r w:rsidRPr="003C6ED5">
          <w:rPr>
            <w:noProof/>
            <w:webHidden/>
          </w:rPr>
          <w:fldChar w:fldCharType="begin"/>
        </w:r>
        <w:r w:rsidRPr="003C6ED5">
          <w:rPr>
            <w:noProof/>
            <w:webHidden/>
          </w:rPr>
          <w:instrText xml:space="preserve"> PAGEREF _Toc529283149 \h </w:instrText>
        </w:r>
        <w:r w:rsidRPr="003C6ED5">
          <w:rPr>
            <w:noProof/>
            <w:webHidden/>
          </w:rPr>
        </w:r>
        <w:r w:rsidRPr="003C6ED5">
          <w:rPr>
            <w:noProof/>
            <w:webHidden/>
          </w:rPr>
          <w:fldChar w:fldCharType="separate"/>
        </w:r>
        <w:r w:rsidRPr="003C6ED5">
          <w:rPr>
            <w:noProof/>
            <w:webHidden/>
          </w:rPr>
          <w:t>4</w:t>
        </w:r>
        <w:r w:rsidRPr="003C6ED5">
          <w:rPr>
            <w:noProof/>
            <w:webHidden/>
          </w:rPr>
          <w:fldChar w:fldCharType="end"/>
        </w:r>
      </w:hyperlink>
    </w:p>
    <w:p w:rsidR="00933C4E" w:rsidRPr="003C6ED5" w:rsidRDefault="00933C4E">
      <w:pPr>
        <w:pStyle w:val="TOC2"/>
        <w:tabs>
          <w:tab w:val="right" w:leader="dot" w:pos="9016"/>
        </w:tabs>
        <w:rPr>
          <w:rFonts w:eastAsiaTheme="minorEastAsia"/>
          <w:noProof/>
        </w:rPr>
      </w:pPr>
      <w:hyperlink w:anchor="_Toc529283150" w:history="1">
        <w:r w:rsidRPr="003C6ED5">
          <w:rPr>
            <w:rStyle w:val="Hyperlink"/>
            <w:noProof/>
          </w:rPr>
          <w:t>Course Prospectus</w:t>
        </w:r>
        <w:r w:rsidRPr="003C6ED5">
          <w:rPr>
            <w:noProof/>
            <w:webHidden/>
          </w:rPr>
          <w:tab/>
        </w:r>
        <w:r w:rsidRPr="003C6ED5">
          <w:rPr>
            <w:noProof/>
            <w:webHidden/>
          </w:rPr>
          <w:fldChar w:fldCharType="begin"/>
        </w:r>
        <w:r w:rsidRPr="003C6ED5">
          <w:rPr>
            <w:noProof/>
            <w:webHidden/>
          </w:rPr>
          <w:instrText xml:space="preserve"> PAGEREF _Toc529283150 \h </w:instrText>
        </w:r>
        <w:r w:rsidRPr="003C6ED5">
          <w:rPr>
            <w:noProof/>
            <w:webHidden/>
          </w:rPr>
        </w:r>
        <w:r w:rsidRPr="003C6ED5">
          <w:rPr>
            <w:noProof/>
            <w:webHidden/>
          </w:rPr>
          <w:fldChar w:fldCharType="separate"/>
        </w:r>
        <w:r w:rsidRPr="003C6ED5">
          <w:rPr>
            <w:noProof/>
            <w:webHidden/>
          </w:rPr>
          <w:t>5</w:t>
        </w:r>
        <w:r w:rsidRPr="003C6ED5">
          <w:rPr>
            <w:noProof/>
            <w:webHidden/>
          </w:rPr>
          <w:fldChar w:fldCharType="end"/>
        </w:r>
      </w:hyperlink>
    </w:p>
    <w:p w:rsidR="00933C4E" w:rsidRPr="003C6ED5" w:rsidRDefault="00933C4E">
      <w:pPr>
        <w:pStyle w:val="TOC1"/>
        <w:tabs>
          <w:tab w:val="right" w:leader="dot" w:pos="9016"/>
        </w:tabs>
        <w:rPr>
          <w:rFonts w:eastAsiaTheme="minorEastAsia"/>
          <w:noProof/>
        </w:rPr>
      </w:pPr>
      <w:hyperlink w:anchor="_Toc529283151" w:history="1">
        <w:r w:rsidRPr="003C6ED5">
          <w:rPr>
            <w:rStyle w:val="Hyperlink"/>
            <w:noProof/>
          </w:rPr>
          <w:t>Conclusion</w:t>
        </w:r>
        <w:r w:rsidRPr="003C6ED5">
          <w:rPr>
            <w:noProof/>
            <w:webHidden/>
          </w:rPr>
          <w:tab/>
        </w:r>
        <w:r w:rsidRPr="003C6ED5">
          <w:rPr>
            <w:noProof/>
            <w:webHidden/>
          </w:rPr>
          <w:fldChar w:fldCharType="begin"/>
        </w:r>
        <w:r w:rsidRPr="003C6ED5">
          <w:rPr>
            <w:noProof/>
            <w:webHidden/>
          </w:rPr>
          <w:instrText xml:space="preserve"> PAGEREF _Toc529283151 \h </w:instrText>
        </w:r>
        <w:r w:rsidRPr="003C6ED5">
          <w:rPr>
            <w:noProof/>
            <w:webHidden/>
          </w:rPr>
        </w:r>
        <w:r w:rsidRPr="003C6ED5">
          <w:rPr>
            <w:noProof/>
            <w:webHidden/>
          </w:rPr>
          <w:fldChar w:fldCharType="separate"/>
        </w:r>
        <w:r w:rsidRPr="003C6ED5">
          <w:rPr>
            <w:noProof/>
            <w:webHidden/>
          </w:rPr>
          <w:t>6</w:t>
        </w:r>
        <w:r w:rsidRPr="003C6ED5">
          <w:rPr>
            <w:noProof/>
            <w:webHidden/>
          </w:rPr>
          <w:fldChar w:fldCharType="end"/>
        </w:r>
      </w:hyperlink>
    </w:p>
    <w:p w:rsidR="00933C4E" w:rsidRPr="003C6ED5" w:rsidRDefault="00933C4E">
      <w:pPr>
        <w:pStyle w:val="TOC1"/>
        <w:tabs>
          <w:tab w:val="right" w:leader="dot" w:pos="9016"/>
        </w:tabs>
        <w:rPr>
          <w:rFonts w:eastAsiaTheme="minorEastAsia"/>
          <w:noProof/>
        </w:rPr>
      </w:pPr>
      <w:hyperlink w:anchor="_Toc529283152" w:history="1">
        <w:r w:rsidRPr="003C6ED5">
          <w:rPr>
            <w:rStyle w:val="Hyperlink"/>
            <w:noProof/>
          </w:rPr>
          <w:t>Bibliography</w:t>
        </w:r>
        <w:r w:rsidRPr="003C6ED5">
          <w:rPr>
            <w:noProof/>
            <w:webHidden/>
          </w:rPr>
          <w:tab/>
        </w:r>
        <w:r w:rsidRPr="003C6ED5">
          <w:rPr>
            <w:noProof/>
            <w:webHidden/>
          </w:rPr>
          <w:fldChar w:fldCharType="begin"/>
        </w:r>
        <w:r w:rsidRPr="003C6ED5">
          <w:rPr>
            <w:noProof/>
            <w:webHidden/>
          </w:rPr>
          <w:instrText xml:space="preserve"> PAGEREF _Toc529283152 \h </w:instrText>
        </w:r>
        <w:r w:rsidRPr="003C6ED5">
          <w:rPr>
            <w:noProof/>
            <w:webHidden/>
          </w:rPr>
        </w:r>
        <w:r w:rsidRPr="003C6ED5">
          <w:rPr>
            <w:noProof/>
            <w:webHidden/>
          </w:rPr>
          <w:fldChar w:fldCharType="separate"/>
        </w:r>
        <w:r w:rsidRPr="003C6ED5">
          <w:rPr>
            <w:noProof/>
            <w:webHidden/>
          </w:rPr>
          <w:t>6</w:t>
        </w:r>
        <w:r w:rsidRPr="003C6ED5">
          <w:rPr>
            <w:noProof/>
            <w:webHidden/>
          </w:rPr>
          <w:fldChar w:fldCharType="end"/>
        </w:r>
      </w:hyperlink>
    </w:p>
    <w:p w:rsidR="00933C4E" w:rsidRPr="003C6ED5" w:rsidRDefault="00933C4E">
      <w:pPr>
        <w:pStyle w:val="TOC1"/>
        <w:tabs>
          <w:tab w:val="right" w:leader="dot" w:pos="9016"/>
        </w:tabs>
        <w:rPr>
          <w:rFonts w:eastAsiaTheme="minorEastAsia"/>
          <w:noProof/>
        </w:rPr>
      </w:pPr>
      <w:hyperlink w:anchor="_Toc529283153" w:history="1">
        <w:r w:rsidRPr="003C6ED5">
          <w:rPr>
            <w:rStyle w:val="Hyperlink"/>
            <w:noProof/>
          </w:rPr>
          <w:t>Index</w:t>
        </w:r>
        <w:r w:rsidRPr="003C6ED5">
          <w:rPr>
            <w:noProof/>
            <w:webHidden/>
          </w:rPr>
          <w:tab/>
        </w:r>
        <w:r w:rsidRPr="003C6ED5">
          <w:rPr>
            <w:noProof/>
            <w:webHidden/>
          </w:rPr>
          <w:fldChar w:fldCharType="begin"/>
        </w:r>
        <w:r w:rsidRPr="003C6ED5">
          <w:rPr>
            <w:noProof/>
            <w:webHidden/>
          </w:rPr>
          <w:instrText xml:space="preserve"> PAGEREF _Toc529283153 \h </w:instrText>
        </w:r>
        <w:r w:rsidRPr="003C6ED5">
          <w:rPr>
            <w:noProof/>
            <w:webHidden/>
          </w:rPr>
        </w:r>
        <w:r w:rsidRPr="003C6ED5">
          <w:rPr>
            <w:noProof/>
            <w:webHidden/>
          </w:rPr>
          <w:fldChar w:fldCharType="separate"/>
        </w:r>
        <w:r w:rsidRPr="003C6ED5">
          <w:rPr>
            <w:noProof/>
            <w:webHidden/>
          </w:rPr>
          <w:t>6</w:t>
        </w:r>
        <w:r w:rsidRPr="003C6ED5">
          <w:rPr>
            <w:noProof/>
            <w:webHidden/>
          </w:rPr>
          <w:fldChar w:fldCharType="end"/>
        </w:r>
      </w:hyperlink>
    </w:p>
    <w:p w:rsidR="00933C4E" w:rsidRPr="003C6ED5" w:rsidRDefault="00933C4E">
      <w:pPr>
        <w:pStyle w:val="TOC1"/>
        <w:tabs>
          <w:tab w:val="right" w:leader="dot" w:pos="9016"/>
        </w:tabs>
        <w:rPr>
          <w:rFonts w:eastAsiaTheme="minorEastAsia"/>
          <w:noProof/>
        </w:rPr>
      </w:pPr>
      <w:hyperlink w:anchor="_Toc529283154" w:history="1">
        <w:r w:rsidRPr="003C6ED5">
          <w:rPr>
            <w:rStyle w:val="Hyperlink"/>
            <w:noProof/>
          </w:rPr>
          <w:t>Appendix A: Courses per category</w:t>
        </w:r>
        <w:r w:rsidRPr="003C6ED5">
          <w:rPr>
            <w:noProof/>
            <w:webHidden/>
          </w:rPr>
          <w:tab/>
        </w:r>
        <w:r w:rsidRPr="003C6ED5">
          <w:rPr>
            <w:noProof/>
            <w:webHidden/>
          </w:rPr>
          <w:fldChar w:fldCharType="begin"/>
        </w:r>
        <w:r w:rsidRPr="003C6ED5">
          <w:rPr>
            <w:noProof/>
            <w:webHidden/>
          </w:rPr>
          <w:instrText xml:space="preserve"> PAGEREF _Toc529283154 \h </w:instrText>
        </w:r>
        <w:r w:rsidRPr="003C6ED5">
          <w:rPr>
            <w:noProof/>
            <w:webHidden/>
          </w:rPr>
        </w:r>
        <w:r w:rsidRPr="003C6ED5">
          <w:rPr>
            <w:noProof/>
            <w:webHidden/>
          </w:rPr>
          <w:fldChar w:fldCharType="separate"/>
        </w:r>
        <w:r w:rsidRPr="003C6ED5">
          <w:rPr>
            <w:noProof/>
            <w:webHidden/>
          </w:rPr>
          <w:t>A</w:t>
        </w:r>
        <w:r w:rsidRPr="003C6ED5">
          <w:rPr>
            <w:noProof/>
            <w:webHidden/>
          </w:rPr>
          <w:fldChar w:fldCharType="end"/>
        </w:r>
      </w:hyperlink>
    </w:p>
    <w:p w:rsidR="00933C4E" w:rsidRPr="003C6ED5" w:rsidRDefault="00933C4E">
      <w:pPr>
        <w:pStyle w:val="TOC1"/>
        <w:tabs>
          <w:tab w:val="right" w:leader="dot" w:pos="9016"/>
        </w:tabs>
        <w:rPr>
          <w:rFonts w:eastAsiaTheme="minorEastAsia"/>
          <w:noProof/>
        </w:rPr>
      </w:pPr>
      <w:hyperlink w:anchor="_Toc529283155" w:history="1">
        <w:r w:rsidRPr="003C6ED5">
          <w:rPr>
            <w:rStyle w:val="Hyperlink"/>
            <w:noProof/>
          </w:rPr>
          <w:t>Appendix B: Registration form</w:t>
        </w:r>
        <w:r w:rsidRPr="003C6ED5">
          <w:rPr>
            <w:noProof/>
            <w:webHidden/>
          </w:rPr>
          <w:tab/>
        </w:r>
        <w:r w:rsidRPr="003C6ED5">
          <w:rPr>
            <w:noProof/>
            <w:webHidden/>
          </w:rPr>
          <w:fldChar w:fldCharType="begin"/>
        </w:r>
        <w:r w:rsidRPr="003C6ED5">
          <w:rPr>
            <w:noProof/>
            <w:webHidden/>
          </w:rPr>
          <w:instrText xml:space="preserve"> PAGEREF _Toc529283155 \h </w:instrText>
        </w:r>
        <w:r w:rsidRPr="003C6ED5">
          <w:rPr>
            <w:noProof/>
            <w:webHidden/>
          </w:rPr>
        </w:r>
        <w:r w:rsidRPr="003C6ED5">
          <w:rPr>
            <w:noProof/>
            <w:webHidden/>
          </w:rPr>
          <w:fldChar w:fldCharType="separate"/>
        </w:r>
        <w:r w:rsidRPr="003C6ED5">
          <w:rPr>
            <w:noProof/>
            <w:webHidden/>
          </w:rPr>
          <w:t>B</w:t>
        </w:r>
        <w:r w:rsidRPr="003C6ED5">
          <w:rPr>
            <w:noProof/>
            <w:webHidden/>
          </w:rPr>
          <w:fldChar w:fldCharType="end"/>
        </w:r>
      </w:hyperlink>
    </w:p>
    <w:p w:rsidR="003B74D6" w:rsidRPr="003C6ED5" w:rsidRDefault="004F7405" w:rsidP="003B74D6">
      <w:pPr>
        <w:shd w:val="clear" w:color="auto" w:fill="FBE4D5" w:themeFill="accent2" w:themeFillTint="33"/>
        <w:spacing w:before="360"/>
        <w:rPr>
          <w:b/>
          <w:sz w:val="24"/>
        </w:rPr>
      </w:pPr>
      <w:r w:rsidRPr="003C6ED5">
        <w:fldChar w:fldCharType="end"/>
      </w:r>
      <w:r w:rsidR="003B74D6" w:rsidRPr="003C6ED5">
        <w:rPr>
          <w:b/>
          <w:sz w:val="24"/>
        </w:rPr>
        <w:t xml:space="preserve">Table of </w:t>
      </w:r>
      <w:r w:rsidR="00515E63" w:rsidRPr="003C6ED5">
        <w:rPr>
          <w:b/>
          <w:sz w:val="24"/>
        </w:rPr>
        <w:t>Figures</w:t>
      </w:r>
    </w:p>
    <w:p w:rsidR="00933C4E" w:rsidRPr="003C6ED5" w:rsidRDefault="00933C4E">
      <w:pPr>
        <w:pStyle w:val="TableofFigures"/>
        <w:tabs>
          <w:tab w:val="right" w:leader="dot" w:pos="9016"/>
        </w:tabs>
        <w:rPr>
          <w:rFonts w:eastAsiaTheme="minorEastAsia"/>
          <w:noProof/>
        </w:rPr>
      </w:pPr>
      <w:r w:rsidRPr="003C6ED5">
        <w:rPr>
          <w:sz w:val="24"/>
        </w:rPr>
        <w:fldChar w:fldCharType="begin"/>
      </w:r>
      <w:r w:rsidRPr="003C6ED5">
        <w:rPr>
          <w:sz w:val="24"/>
        </w:rPr>
        <w:instrText xml:space="preserve"> TOC \h \z \c "Figure" </w:instrText>
      </w:r>
      <w:r w:rsidRPr="003C6ED5">
        <w:rPr>
          <w:sz w:val="24"/>
        </w:rPr>
        <w:fldChar w:fldCharType="separate"/>
      </w:r>
      <w:hyperlink r:id="rId10" w:anchor="_Toc529283272" w:history="1">
        <w:r w:rsidRPr="003C6ED5">
          <w:rPr>
            <w:rStyle w:val="Hyperlink"/>
            <w:noProof/>
          </w:rPr>
          <w:t>Figure 1: Off to the Art Room!</w:t>
        </w:r>
        <w:r w:rsidRPr="003C6ED5">
          <w:rPr>
            <w:noProof/>
            <w:webHidden/>
          </w:rPr>
          <w:tab/>
        </w:r>
        <w:r w:rsidRPr="003C6ED5">
          <w:rPr>
            <w:noProof/>
            <w:webHidden/>
          </w:rPr>
          <w:fldChar w:fldCharType="begin"/>
        </w:r>
        <w:r w:rsidRPr="003C6ED5">
          <w:rPr>
            <w:noProof/>
            <w:webHidden/>
          </w:rPr>
          <w:instrText xml:space="preserve"> PAGEREF _Toc529283272 \h </w:instrText>
        </w:r>
        <w:r w:rsidRPr="003C6ED5">
          <w:rPr>
            <w:noProof/>
            <w:webHidden/>
          </w:rPr>
        </w:r>
        <w:r w:rsidRPr="003C6ED5">
          <w:rPr>
            <w:noProof/>
            <w:webHidden/>
          </w:rPr>
          <w:fldChar w:fldCharType="separate"/>
        </w:r>
        <w:r w:rsidRPr="003C6ED5">
          <w:rPr>
            <w:noProof/>
            <w:webHidden/>
          </w:rPr>
          <w:t>3</w:t>
        </w:r>
        <w:r w:rsidRPr="003C6ED5">
          <w:rPr>
            <w:noProof/>
            <w:webHidden/>
          </w:rPr>
          <w:fldChar w:fldCharType="end"/>
        </w:r>
      </w:hyperlink>
    </w:p>
    <w:p w:rsidR="00D37432" w:rsidRPr="003C6ED5" w:rsidRDefault="00933C4E" w:rsidP="00D37432">
      <w:pPr>
        <w:rPr>
          <w:sz w:val="24"/>
        </w:rPr>
      </w:pPr>
      <w:r w:rsidRPr="003C6ED5">
        <w:rPr>
          <w:sz w:val="24"/>
        </w:rPr>
        <w:fldChar w:fldCharType="end"/>
      </w:r>
    </w:p>
    <w:p w:rsidR="004F7405" w:rsidRPr="003C6ED5" w:rsidRDefault="004F7405" w:rsidP="00933C4E">
      <w:pPr>
        <w:pStyle w:val="Heading1"/>
      </w:pPr>
      <w:bookmarkStart w:id="0" w:name="_Toc529283139"/>
      <w:r w:rsidRPr="003C6ED5">
        <w:lastRenderedPageBreak/>
        <w:t xml:space="preserve">Courses </w:t>
      </w:r>
      <w:r w:rsidR="009238E0" w:rsidRPr="003C6ED5">
        <w:t>P</w:t>
      </w:r>
      <w:r w:rsidRPr="003C6ED5">
        <w:t>resented</w:t>
      </w:r>
      <w:bookmarkEnd w:id="0"/>
    </w:p>
    <w:p w:rsidR="004F7405" w:rsidRPr="003C6ED5" w:rsidRDefault="004F7405" w:rsidP="00BD5A1F">
      <w:pPr>
        <w:keepNext/>
        <w:keepLines/>
      </w:pPr>
      <w:r w:rsidRPr="003C6ED5">
        <w:t>We received a large number of suggestions and requests for different types of courses</w:t>
      </w:r>
      <w:r w:rsidR="00556C84" w:rsidRPr="003C6ED5">
        <w:fldChar w:fldCharType="begin"/>
      </w:r>
      <w:r w:rsidR="00556C84" w:rsidRPr="003C6ED5">
        <w:instrText xml:space="preserve"> XE "courses" </w:instrText>
      </w:r>
      <w:r w:rsidR="00556C84" w:rsidRPr="003C6ED5">
        <w:fldChar w:fldCharType="end"/>
      </w:r>
      <w:r w:rsidRPr="003C6ED5">
        <w:t xml:space="preserve">. It was an arduous task to determine which of these represented something of a ‘whim’ on the part of a single person, or of small group of persons, and which could be regarded as representative of a more general interest (and therefore more feasible to present). It was necessary to consider carefully the content of each of the courses separately, and then assign each one to a general category. </w:t>
      </w:r>
    </w:p>
    <w:p w:rsidR="004F7405" w:rsidRPr="003C6ED5" w:rsidRDefault="004F7405" w:rsidP="0020401F">
      <w:r w:rsidRPr="003C6ED5">
        <w:t xml:space="preserve">Here are the </w:t>
      </w:r>
      <w:r w:rsidR="00093039" w:rsidRPr="00093039">
        <w:rPr>
          <w:b/>
          <w:color w:val="FF0000"/>
        </w:rPr>
        <w:t>Community Enrichment Programme</w:t>
      </w:r>
      <w:r w:rsidR="00093039" w:rsidRPr="00093039">
        <w:rPr>
          <w:rFonts w:ascii="Arial" w:hAnsi="Arial" w:cs="Arial"/>
          <w:b/>
          <w:i/>
          <w:color w:val="FF0000"/>
        </w:rPr>
        <w:sym w:font="Wingdings" w:char="F07B"/>
      </w:r>
      <w:r w:rsidRPr="003C6ED5">
        <w:t xml:space="preserve"> categories that have been identified:</w:t>
      </w:r>
    </w:p>
    <w:p w:rsidR="004F7405" w:rsidRPr="003C6ED5" w:rsidRDefault="004F7405" w:rsidP="00DD4334">
      <w:pPr>
        <w:pStyle w:val="ListParagraph"/>
        <w:numPr>
          <w:ilvl w:val="0"/>
          <w:numId w:val="2"/>
        </w:numPr>
        <w:spacing w:before="0" w:after="20" w:line="240" w:lineRule="auto"/>
        <w:ind w:left="714" w:hanging="357"/>
        <w:rPr>
          <w:rFonts w:ascii="Calibri" w:eastAsia="Times New Roman" w:hAnsi="Calibri" w:cs="Calibri"/>
          <w:color w:val="000000"/>
        </w:rPr>
      </w:pPr>
      <w:r w:rsidRPr="003C6ED5">
        <w:rPr>
          <w:rFonts w:ascii="Calibri" w:eastAsia="Times New Roman" w:hAnsi="Calibri" w:cs="Calibri"/>
          <w:color w:val="000000"/>
        </w:rPr>
        <w:t>Business</w:t>
      </w:r>
    </w:p>
    <w:p w:rsidR="00BB3FD0" w:rsidRPr="003C6ED5" w:rsidRDefault="004F7405" w:rsidP="00DD4334">
      <w:pPr>
        <w:pStyle w:val="ListParagraph"/>
        <w:numPr>
          <w:ilvl w:val="0"/>
          <w:numId w:val="2"/>
        </w:numPr>
        <w:spacing w:before="0" w:after="20" w:line="240" w:lineRule="auto"/>
        <w:rPr>
          <w:rFonts w:ascii="Calibri" w:eastAsia="Times New Roman" w:hAnsi="Calibri" w:cs="Calibri"/>
          <w:color w:val="000000"/>
        </w:rPr>
      </w:pPr>
      <w:r w:rsidRPr="003C6ED5">
        <w:rPr>
          <w:noProof/>
        </w:rPr>
        <w:drawing>
          <wp:anchor distT="0" distB="0" distL="114300" distR="114300" simplePos="0" relativeHeight="251662336" behindDoc="0" locked="0" layoutInCell="1" allowOverlap="1" wp14:anchorId="3D31A54B" wp14:editId="349F09BC">
            <wp:simplePos x="0" y="0"/>
            <wp:positionH relativeFrom="column">
              <wp:posOffset>3848100</wp:posOffset>
            </wp:positionH>
            <wp:positionV relativeFrom="paragraph">
              <wp:posOffset>-102235</wp:posOffset>
            </wp:positionV>
            <wp:extent cx="1906001" cy="129600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EP1.png"/>
                    <pic:cNvPicPr/>
                  </pic:nvPicPr>
                  <pic:blipFill>
                    <a:blip r:embed="rId11">
                      <a:extLst>
                        <a:ext uri="{28A0092B-C50C-407E-A947-70E740481C1C}">
                          <a14:useLocalDpi xmlns:a14="http://schemas.microsoft.com/office/drawing/2010/main" val="0"/>
                        </a:ext>
                      </a:extLst>
                    </a:blip>
                    <a:stretch>
                      <a:fillRect/>
                    </a:stretch>
                  </pic:blipFill>
                  <pic:spPr>
                    <a:xfrm>
                      <a:off x="0" y="0"/>
                      <a:ext cx="1906001" cy="1296000"/>
                    </a:xfrm>
                    <a:prstGeom prst="rect">
                      <a:avLst/>
                    </a:prstGeom>
                  </pic:spPr>
                </pic:pic>
              </a:graphicData>
            </a:graphic>
            <wp14:sizeRelH relativeFrom="margin">
              <wp14:pctWidth>0</wp14:pctWidth>
            </wp14:sizeRelH>
            <wp14:sizeRelV relativeFrom="margin">
              <wp14:pctHeight>0</wp14:pctHeight>
            </wp14:sizeRelV>
          </wp:anchor>
        </w:drawing>
      </w:r>
      <w:r w:rsidRPr="003C6ED5">
        <w:rPr>
          <w:rFonts w:ascii="Calibri" w:eastAsia="Times New Roman" w:hAnsi="Calibri" w:cs="Calibri"/>
          <w:color w:val="000000"/>
        </w:rPr>
        <w:t>Hobbies</w:t>
      </w:r>
    </w:p>
    <w:p w:rsidR="004F7405" w:rsidRPr="003C6ED5" w:rsidRDefault="004F7405" w:rsidP="00DD4334">
      <w:pPr>
        <w:pStyle w:val="ListParagraph"/>
        <w:numPr>
          <w:ilvl w:val="0"/>
          <w:numId w:val="2"/>
        </w:numPr>
        <w:spacing w:before="0" w:after="20" w:line="240" w:lineRule="auto"/>
        <w:rPr>
          <w:rFonts w:ascii="Calibri" w:eastAsia="Times New Roman" w:hAnsi="Calibri" w:cs="Calibri"/>
          <w:color w:val="000000"/>
        </w:rPr>
      </w:pPr>
      <w:r w:rsidRPr="003C6ED5">
        <w:rPr>
          <w:rFonts w:ascii="Calibri" w:eastAsia="Times New Roman" w:hAnsi="Calibri" w:cs="Calibri"/>
          <w:color w:val="000000"/>
        </w:rPr>
        <w:t>Kitchen</w:t>
      </w:r>
    </w:p>
    <w:p w:rsidR="004F7405" w:rsidRPr="003C6ED5" w:rsidRDefault="004F7405" w:rsidP="00DD4334">
      <w:pPr>
        <w:pStyle w:val="ListParagraph"/>
        <w:numPr>
          <w:ilvl w:val="0"/>
          <w:numId w:val="2"/>
        </w:numPr>
        <w:spacing w:before="0" w:after="20" w:line="240" w:lineRule="auto"/>
        <w:ind w:left="714" w:hanging="357"/>
        <w:rPr>
          <w:rFonts w:ascii="Calibri" w:eastAsia="Times New Roman" w:hAnsi="Calibri" w:cs="Calibri"/>
          <w:color w:val="000000"/>
        </w:rPr>
      </w:pPr>
      <w:r w:rsidRPr="003C6ED5">
        <w:rPr>
          <w:rFonts w:ascii="Calibri" w:eastAsia="Times New Roman" w:hAnsi="Calibri" w:cs="Calibri"/>
          <w:color w:val="000000"/>
        </w:rPr>
        <w:t>Lifestyle</w:t>
      </w:r>
    </w:p>
    <w:p w:rsidR="004F7405" w:rsidRPr="003C6ED5" w:rsidRDefault="004F7405" w:rsidP="00DD4334">
      <w:pPr>
        <w:pStyle w:val="ListParagraph"/>
        <w:numPr>
          <w:ilvl w:val="0"/>
          <w:numId w:val="2"/>
        </w:numPr>
        <w:spacing w:before="0" w:after="20" w:line="240" w:lineRule="auto"/>
        <w:ind w:left="714" w:hanging="357"/>
        <w:rPr>
          <w:rFonts w:ascii="Calibri" w:eastAsia="Times New Roman" w:hAnsi="Calibri" w:cs="Calibri"/>
          <w:color w:val="000000"/>
        </w:rPr>
      </w:pPr>
      <w:r w:rsidRPr="003C6ED5">
        <w:rPr>
          <w:rFonts w:ascii="Calibri" w:eastAsia="Times New Roman" w:hAnsi="Calibri" w:cs="Calibri"/>
          <w:color w:val="000000"/>
        </w:rPr>
        <w:t>Miscellaneous</w:t>
      </w:r>
    </w:p>
    <w:p w:rsidR="004F7405" w:rsidRPr="003C6ED5" w:rsidRDefault="004F7405" w:rsidP="00DD4334">
      <w:pPr>
        <w:pStyle w:val="ListParagraph"/>
        <w:numPr>
          <w:ilvl w:val="0"/>
          <w:numId w:val="2"/>
        </w:numPr>
        <w:spacing w:before="0" w:after="20" w:line="240" w:lineRule="auto"/>
        <w:ind w:left="714" w:hanging="357"/>
        <w:rPr>
          <w:rFonts w:ascii="Calibri" w:eastAsia="Times New Roman" w:hAnsi="Calibri" w:cs="Calibri"/>
          <w:color w:val="000000"/>
        </w:rPr>
      </w:pPr>
      <w:r w:rsidRPr="003C6ED5">
        <w:rPr>
          <w:rFonts w:ascii="Calibri" w:eastAsia="Times New Roman" w:hAnsi="Calibri" w:cs="Calibri"/>
          <w:color w:val="000000"/>
        </w:rPr>
        <w:t>Outdoors</w:t>
      </w:r>
    </w:p>
    <w:p w:rsidR="004F7405" w:rsidRPr="003C6ED5" w:rsidRDefault="004F7405" w:rsidP="00DD4334">
      <w:pPr>
        <w:pStyle w:val="ListParagraph"/>
        <w:numPr>
          <w:ilvl w:val="0"/>
          <w:numId w:val="2"/>
        </w:numPr>
        <w:spacing w:before="0" w:after="20" w:line="240" w:lineRule="auto"/>
        <w:ind w:left="714" w:hanging="357"/>
        <w:rPr>
          <w:rFonts w:ascii="Calibri" w:eastAsia="Times New Roman" w:hAnsi="Calibri" w:cs="Calibri"/>
          <w:color w:val="000000"/>
        </w:rPr>
      </w:pPr>
      <w:r w:rsidRPr="003C6ED5">
        <w:rPr>
          <w:rFonts w:ascii="Calibri" w:eastAsia="Times New Roman" w:hAnsi="Calibri" w:cs="Calibri"/>
          <w:color w:val="000000"/>
        </w:rPr>
        <w:t>Sewing</w:t>
      </w:r>
    </w:p>
    <w:p w:rsidR="004F7405" w:rsidRPr="003C6ED5" w:rsidRDefault="004F7405" w:rsidP="00DD4334">
      <w:pPr>
        <w:pStyle w:val="ListParagraph"/>
        <w:numPr>
          <w:ilvl w:val="0"/>
          <w:numId w:val="2"/>
        </w:numPr>
        <w:spacing w:before="0" w:after="20" w:line="240" w:lineRule="auto"/>
        <w:ind w:left="714" w:hanging="357"/>
        <w:rPr>
          <w:rFonts w:ascii="Calibri" w:eastAsia="Times New Roman" w:hAnsi="Calibri" w:cs="Calibri"/>
          <w:color w:val="000000"/>
        </w:rPr>
      </w:pPr>
      <w:r w:rsidRPr="003C6ED5">
        <w:rPr>
          <w:rFonts w:ascii="Calibri" w:eastAsia="Times New Roman" w:hAnsi="Calibri" w:cs="Calibri"/>
          <w:color w:val="000000"/>
        </w:rPr>
        <w:t>Technology</w:t>
      </w:r>
    </w:p>
    <w:p w:rsidR="004F7405" w:rsidRPr="003C6ED5" w:rsidRDefault="004F7405" w:rsidP="00905885">
      <w:pPr>
        <w:spacing w:before="160"/>
      </w:pPr>
      <w:r w:rsidRPr="003C6ED5">
        <w:rPr>
          <w:highlight w:val="yellow"/>
        </w:rPr>
        <w:t>Further information on the courses</w:t>
      </w:r>
      <w:r w:rsidR="00556C84" w:rsidRPr="003C6ED5">
        <w:rPr>
          <w:highlight w:val="yellow"/>
        </w:rPr>
        <w:fldChar w:fldCharType="begin"/>
      </w:r>
      <w:r w:rsidR="00556C84" w:rsidRPr="003C6ED5">
        <w:instrText xml:space="preserve"> XE "courses" </w:instrText>
      </w:r>
      <w:r w:rsidR="00556C84" w:rsidRPr="003C6ED5">
        <w:rPr>
          <w:highlight w:val="yellow"/>
        </w:rPr>
        <w:fldChar w:fldCharType="end"/>
      </w:r>
      <w:r w:rsidRPr="003C6ED5">
        <w:rPr>
          <w:highlight w:val="yellow"/>
        </w:rPr>
        <w:t xml:space="preserve"> and on these categories can be found in </w:t>
      </w:r>
      <w:hyperlink w:anchor="_Appendix_A:_Courses" w:history="1">
        <w:r w:rsidRPr="003C6ED5">
          <w:rPr>
            <w:rStyle w:val="Hyperlink"/>
            <w:highlight w:val="yellow"/>
          </w:rPr>
          <w:t>Appe</w:t>
        </w:r>
        <w:r w:rsidRPr="003C6ED5">
          <w:rPr>
            <w:rStyle w:val="Hyperlink"/>
            <w:highlight w:val="yellow"/>
          </w:rPr>
          <w:t>n</w:t>
        </w:r>
        <w:r w:rsidRPr="003C6ED5">
          <w:rPr>
            <w:rStyle w:val="Hyperlink"/>
            <w:highlight w:val="yellow"/>
          </w:rPr>
          <w:t>dix A</w:t>
        </w:r>
      </w:hyperlink>
      <w:r w:rsidRPr="003C6ED5">
        <w:rPr>
          <w:highlight w:val="yellow"/>
        </w:rPr>
        <w:t>.</w:t>
      </w:r>
    </w:p>
    <w:p w:rsidR="004F7405" w:rsidRPr="003C6ED5" w:rsidRDefault="004F7405" w:rsidP="0020401F">
      <w:pPr>
        <w:pStyle w:val="Heading1"/>
      </w:pPr>
      <w:bookmarkStart w:id="1" w:name="_Toc529283140"/>
      <w:r w:rsidRPr="003C6ED5">
        <w:t xml:space="preserve">Resources &amp; </w:t>
      </w:r>
      <w:r w:rsidR="009238E0" w:rsidRPr="003C6ED5">
        <w:t>F</w:t>
      </w:r>
      <w:r w:rsidRPr="003C6ED5">
        <w:t>acilities</w:t>
      </w:r>
      <w:bookmarkEnd w:id="1"/>
    </w:p>
    <w:p w:rsidR="004F7405" w:rsidRPr="003C6ED5" w:rsidRDefault="004F7405" w:rsidP="0020401F">
      <w:r w:rsidRPr="003C6ED5">
        <w:t>Our most valuable resource is our staff, and the presenters who so graciously have been willing to accommodate us. The courses</w:t>
      </w:r>
      <w:r w:rsidR="00556C84" w:rsidRPr="003C6ED5">
        <w:fldChar w:fldCharType="begin"/>
      </w:r>
      <w:r w:rsidR="00556C84" w:rsidRPr="003C6ED5">
        <w:instrText xml:space="preserve"> XE "courses" </w:instrText>
      </w:r>
      <w:r w:rsidR="00556C84" w:rsidRPr="003C6ED5">
        <w:fldChar w:fldCharType="end"/>
      </w:r>
      <w:r w:rsidRPr="003C6ED5">
        <w:t xml:space="preserve"> are scheduled to take place at times that can be inconvenient for, so a BIG thank</w:t>
      </w:r>
      <w:r w:rsidR="00EE7C1F" w:rsidRPr="003C6ED5">
        <w:t>s</w:t>
      </w:r>
      <w:r w:rsidRPr="003C6ED5">
        <w:t xml:space="preserve"> to these </w:t>
      </w:r>
      <w:r w:rsidR="001E757D" w:rsidRPr="003C6ED5">
        <w:t xml:space="preserve">EXCEPTIONAL </w:t>
      </w:r>
      <w:r w:rsidR="003C6ED5" w:rsidRPr="003C6ED5">
        <w:t>heroes</w:t>
      </w:r>
      <w:r w:rsidRPr="003C6ED5">
        <w:t>.</w:t>
      </w:r>
    </w:p>
    <w:p w:rsidR="004F7405" w:rsidRPr="003C6ED5" w:rsidRDefault="004F7405" w:rsidP="003919DC">
      <w:pPr>
        <w:pStyle w:val="Heading2"/>
      </w:pPr>
      <w:bookmarkStart w:id="2" w:name="_Toc529283141"/>
      <w:r w:rsidRPr="003C6ED5">
        <w:t>Venues</w:t>
      </w:r>
      <w:bookmarkEnd w:id="2"/>
    </w:p>
    <w:p w:rsidR="004F7405" w:rsidRPr="003C6ED5" w:rsidRDefault="00C447C9" w:rsidP="003919DC">
      <w:r w:rsidRPr="003C6ED5">
        <w:rPr>
          <w:noProof/>
        </w:rPr>
        <mc:AlternateContent>
          <mc:Choice Requires="wps">
            <w:drawing>
              <wp:anchor distT="0" distB="0" distL="114300" distR="114300" simplePos="0" relativeHeight="251672576" behindDoc="1" locked="0" layoutInCell="1" allowOverlap="1" wp14:anchorId="37E9047E" wp14:editId="015E1DC9">
                <wp:simplePos x="0" y="0"/>
                <wp:positionH relativeFrom="column">
                  <wp:posOffset>2759075</wp:posOffset>
                </wp:positionH>
                <wp:positionV relativeFrom="paragraph">
                  <wp:posOffset>1070610</wp:posOffset>
                </wp:positionV>
                <wp:extent cx="2929890" cy="190500"/>
                <wp:effectExtent l="0" t="0" r="3810" b="0"/>
                <wp:wrapTight wrapText="bothSides">
                  <wp:wrapPolygon edited="0">
                    <wp:start x="0" y="0"/>
                    <wp:lineTo x="0" y="19440"/>
                    <wp:lineTo x="21488" y="19440"/>
                    <wp:lineTo x="21488" y="0"/>
                    <wp:lineTo x="0" y="0"/>
                  </wp:wrapPolygon>
                </wp:wrapTight>
                <wp:docPr id="1" name="Text Box 1"/>
                <wp:cNvGraphicFramePr/>
                <a:graphic xmlns:a="http://schemas.openxmlformats.org/drawingml/2006/main">
                  <a:graphicData uri="http://schemas.microsoft.com/office/word/2010/wordprocessingShape">
                    <wps:wsp>
                      <wps:cNvSpPr txBox="1"/>
                      <wps:spPr>
                        <a:xfrm>
                          <a:off x="0" y="0"/>
                          <a:ext cx="2929890" cy="190500"/>
                        </a:xfrm>
                        <a:prstGeom prst="rect">
                          <a:avLst/>
                        </a:prstGeom>
                        <a:solidFill>
                          <a:prstClr val="white"/>
                        </a:solidFill>
                        <a:ln>
                          <a:noFill/>
                        </a:ln>
                      </wps:spPr>
                      <wps:txbx>
                        <w:txbxContent>
                          <w:p w:rsidR="00C447C9" w:rsidRPr="00A13153" w:rsidRDefault="00553C8E" w:rsidP="00C447C9">
                            <w:pPr>
                              <w:pStyle w:val="Caption"/>
                              <w:rPr>
                                <w:noProof/>
                              </w:rPr>
                            </w:pPr>
                            <w:bookmarkStart w:id="3" w:name="_Toc529283272"/>
                            <w:r>
                              <w:rPr>
                                <w:noProof/>
                              </w:rPr>
                              <w:t xml:space="preserve">Figure </w:t>
                            </w:r>
                            <w:r w:rsidR="00997053">
                              <w:rPr>
                                <w:noProof/>
                              </w:rPr>
                              <w:fldChar w:fldCharType="begin"/>
                            </w:r>
                            <w:r w:rsidR="00997053">
                              <w:rPr>
                                <w:noProof/>
                              </w:rPr>
                              <w:instrText xml:space="preserve"> SEQ Figure \* ARABIC </w:instrText>
                            </w:r>
                            <w:r w:rsidR="00997053">
                              <w:rPr>
                                <w:noProof/>
                              </w:rPr>
                              <w:fldChar w:fldCharType="separate"/>
                            </w:r>
                            <w:r w:rsidR="00933C4E">
                              <w:rPr>
                                <w:noProof/>
                              </w:rPr>
                              <w:t>1</w:t>
                            </w:r>
                            <w:r w:rsidR="00997053">
                              <w:rPr>
                                <w:noProof/>
                              </w:rPr>
                              <w:fldChar w:fldCharType="end"/>
                            </w:r>
                            <w:bookmarkStart w:id="4" w:name="_Toc488700940"/>
                            <w:r w:rsidR="00C447C9">
                              <w:t>: Off to the Art Room!</w:t>
                            </w:r>
                            <w:bookmarkEnd w:id="3"/>
                            <w:bookmarkEnd w:id="4"/>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7E9047E" id="_x0000_t202" coordsize="21600,21600" o:spt="202" path="m,l,21600r21600,l21600,xe">
                <v:stroke joinstyle="miter"/>
                <v:path gradientshapeok="t" o:connecttype="rect"/>
              </v:shapetype>
              <v:shape id="Text Box 1" o:spid="_x0000_s1026" type="#_x0000_t202" style="position:absolute;margin-left:217.25pt;margin-top:84.3pt;width:230.7pt;height:15pt;z-index:-2516439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" stroked="f">
                <v:textbox inset="0,0,0,0">
                  <w:txbxContent>
                    <w:p w:rsidR="00C447C9" w:rsidRPr="00A13153" w:rsidRDefault="00553C8E" w:rsidP="00C447C9">
                      <w:pPr>
                        <w:pStyle w:val="Caption"/>
                        <w:rPr>
                          <w:noProof/>
                        </w:rPr>
                      </w:pPr>
                      <w:bookmarkStart w:id="5" w:name="_Toc529283272"/>
                      <w:r>
                        <w:rPr>
                          <w:noProof/>
                        </w:rPr>
                        <w:t xml:space="preserve">Figure </w:t>
                      </w:r>
                      <w:r w:rsidR="00997053">
                        <w:rPr>
                          <w:noProof/>
                        </w:rPr>
                        <w:fldChar w:fldCharType="begin"/>
                      </w:r>
                      <w:r w:rsidR="00997053">
                        <w:rPr>
                          <w:noProof/>
                        </w:rPr>
                        <w:instrText xml:space="preserve"> SEQ Figure \* ARABIC </w:instrText>
                      </w:r>
                      <w:r w:rsidR="00997053">
                        <w:rPr>
                          <w:noProof/>
                        </w:rPr>
                        <w:fldChar w:fldCharType="separate"/>
                      </w:r>
                      <w:r w:rsidR="00933C4E">
                        <w:rPr>
                          <w:noProof/>
                        </w:rPr>
                        <w:t>1</w:t>
                      </w:r>
                      <w:r w:rsidR="00997053">
                        <w:rPr>
                          <w:noProof/>
                        </w:rPr>
                        <w:fldChar w:fldCharType="end"/>
                      </w:r>
                      <w:bookmarkStart w:id="6" w:name="_Toc488700940"/>
                      <w:r w:rsidR="00C447C9">
                        <w:t>: Off to the Art Room!</w:t>
                      </w:r>
                      <w:bookmarkEnd w:id="5"/>
                      <w:bookmarkEnd w:id="6"/>
                    </w:p>
                  </w:txbxContent>
                </v:textbox>
                <w10:wrap type="tight"/>
              </v:shape>
            </w:pict>
          </mc:Fallback>
        </mc:AlternateContent>
      </w:r>
      <w:r w:rsidR="000C5421" w:rsidRPr="003C6ED5">
        <w:rPr>
          <w:noProof/>
        </w:rPr>
        <w:drawing>
          <wp:anchor distT="0" distB="0" distL="114300" distR="114300" simplePos="0" relativeHeight="251664384" behindDoc="1" locked="0" layoutInCell="1" allowOverlap="1">
            <wp:simplePos x="0" y="0"/>
            <wp:positionH relativeFrom="column">
              <wp:posOffset>2756535</wp:posOffset>
            </wp:positionH>
            <wp:positionV relativeFrom="paragraph">
              <wp:posOffset>84455</wp:posOffset>
            </wp:positionV>
            <wp:extent cx="2929890" cy="930275"/>
            <wp:effectExtent l="0" t="0" r="3810" b="3175"/>
            <wp:wrapTight wrapText="bothSides">
              <wp:wrapPolygon edited="0">
                <wp:start x="0" y="0"/>
                <wp:lineTo x="0" y="21231"/>
                <wp:lineTo x="21488" y="21231"/>
                <wp:lineTo x="21488"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rtroom.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29890" cy="930275"/>
                    </a:xfrm>
                    <a:prstGeom prst="rect">
                      <a:avLst/>
                    </a:prstGeom>
                  </pic:spPr>
                </pic:pic>
              </a:graphicData>
            </a:graphic>
            <wp14:sizeRelH relativeFrom="margin">
              <wp14:pctWidth>0</wp14:pctWidth>
            </wp14:sizeRelH>
            <wp14:sizeRelV relativeFrom="margin">
              <wp14:pctHeight>0</wp14:pctHeight>
            </wp14:sizeRelV>
          </wp:anchor>
        </w:drawing>
      </w:r>
      <w:r w:rsidR="004F7405" w:rsidRPr="003C6ED5">
        <w:t>Unless otherwise indicated, courses</w:t>
      </w:r>
      <w:r w:rsidR="00556C84" w:rsidRPr="003C6ED5">
        <w:fldChar w:fldCharType="begin"/>
      </w:r>
      <w:r w:rsidR="00556C84" w:rsidRPr="003C6ED5">
        <w:instrText xml:space="preserve"> XE "courses" </w:instrText>
      </w:r>
      <w:r w:rsidR="00556C84" w:rsidRPr="003C6ED5">
        <w:fldChar w:fldCharType="end"/>
      </w:r>
      <w:r w:rsidR="004F7405" w:rsidRPr="003C6ED5">
        <w:t xml:space="preserve"> will take place on the school premises. Classrooms with the necessary facilities (e.g. interactive whiteboards for courses that require this) have been identified. In certain cases, the nature of the course dictates the venue – such as painting courses in the Art Room, and IT-related courses in the Computer Room. Some of the more popular courses will take place in larger venues, such as the school hall for the (over-subscribed!) Lifestyle courses. Adequate signposting will ensure that nobody gets ‘lost’.</w:t>
      </w:r>
    </w:p>
    <w:p w:rsidR="004F7405" w:rsidRPr="003C6ED5" w:rsidRDefault="004F7405" w:rsidP="003919DC">
      <w:pPr>
        <w:pStyle w:val="Heading2"/>
      </w:pPr>
      <w:bookmarkStart w:id="7" w:name="_Toc529283142"/>
      <w:r w:rsidRPr="003C6ED5">
        <w:t>Times</w:t>
      </w:r>
      <w:bookmarkEnd w:id="7"/>
    </w:p>
    <w:p w:rsidR="004F7405" w:rsidRPr="003C6ED5" w:rsidRDefault="004F7405" w:rsidP="008C6323">
      <w:r w:rsidRPr="003C6ED5">
        <w:t xml:space="preserve">All </w:t>
      </w:r>
      <w:r w:rsidR="00093039" w:rsidRPr="00093039">
        <w:rPr>
          <w:b/>
          <w:color w:val="FF0000"/>
        </w:rPr>
        <w:t>Community Enrichment Programme</w:t>
      </w:r>
      <w:r w:rsidR="00093039" w:rsidRPr="00093039">
        <w:rPr>
          <w:rFonts w:ascii="Arial" w:hAnsi="Arial" w:cs="Arial"/>
          <w:b/>
          <w:i/>
          <w:color w:val="FF0000"/>
        </w:rPr>
        <w:sym w:font="Wingdings" w:char="F07B"/>
      </w:r>
      <w:r w:rsidR="00220A71" w:rsidRPr="003C6ED5">
        <w:t xml:space="preserve"> </w:t>
      </w:r>
      <w:r w:rsidRPr="003C6ED5">
        <w:t>courses</w:t>
      </w:r>
      <w:r w:rsidR="00556C84" w:rsidRPr="003C6ED5">
        <w:fldChar w:fldCharType="begin"/>
      </w:r>
      <w:r w:rsidR="00556C84" w:rsidRPr="003C6ED5">
        <w:instrText xml:space="preserve"> XE "courses" </w:instrText>
      </w:r>
      <w:r w:rsidR="00556C84" w:rsidRPr="003C6ED5">
        <w:fldChar w:fldCharType="end"/>
      </w:r>
      <w:r w:rsidRPr="003C6ED5">
        <w:t xml:space="preserve"> take place either on weekday evenings, or on Saturday mornings. We acknowledge that the times selected may be </w:t>
      </w:r>
      <w:r w:rsidR="003C6ED5" w:rsidRPr="003C6ED5">
        <w:t>inconvenient</w:t>
      </w:r>
      <w:r w:rsidRPr="003C6ED5">
        <w:t xml:space="preserve"> for people with families and other commitments, but unfortunately there is no alternative. Some sacrifice has to be made!</w:t>
      </w:r>
    </w:p>
    <w:p w:rsidR="004F7405" w:rsidRPr="003C6ED5" w:rsidRDefault="004F7405" w:rsidP="00270D44">
      <w:pPr>
        <w:pStyle w:val="Heading3"/>
        <w:rPr>
          <w:b/>
        </w:rPr>
      </w:pPr>
      <w:bookmarkStart w:id="8" w:name="_Toc529283143"/>
      <w:r w:rsidRPr="003C6ED5">
        <w:rPr>
          <w:b/>
        </w:rPr>
        <w:t>Weekdays</w:t>
      </w:r>
      <w:bookmarkEnd w:id="8"/>
    </w:p>
    <w:p w:rsidR="004F7405" w:rsidRPr="003C6ED5" w:rsidRDefault="004F7405" w:rsidP="00270D44">
      <w:pPr>
        <w:pStyle w:val="H3BodyText"/>
      </w:pPr>
      <w:r w:rsidRPr="003C6ED5">
        <w:t>Most of the weekday sessions are two hours long (with suitable breaks), but there are ex</w:t>
      </w:r>
      <w:r w:rsidR="001E757D" w:rsidRPr="003C6ED5">
        <w:t>cep</w:t>
      </w:r>
      <w:r w:rsidRPr="003C6ED5">
        <w:t xml:space="preserve">tions. What we </w:t>
      </w:r>
      <w:r w:rsidRPr="003C6ED5">
        <w:rPr>
          <w:i/>
        </w:rPr>
        <w:t>have</w:t>
      </w:r>
      <w:r w:rsidRPr="003C6ED5">
        <w:t xml:space="preserve"> tried to do is to ensure that all courses</w:t>
      </w:r>
      <w:r w:rsidR="00556C84" w:rsidRPr="003C6ED5">
        <w:fldChar w:fldCharType="begin"/>
      </w:r>
      <w:r w:rsidR="00556C84" w:rsidRPr="003C6ED5">
        <w:instrText xml:space="preserve"> XE "courses" </w:instrText>
      </w:r>
      <w:r w:rsidR="00556C84" w:rsidRPr="003C6ED5">
        <w:fldChar w:fldCharType="end"/>
      </w:r>
      <w:r w:rsidRPr="003C6ED5">
        <w:t xml:space="preserve"> will all END at the same time each evening. So, for example, a two-hour session starting at 19:00 and a three-hour session starting at 18:00 will both end at 21:00. </w:t>
      </w:r>
    </w:p>
    <w:p w:rsidR="004F7405" w:rsidRPr="003C6ED5" w:rsidRDefault="004F7405" w:rsidP="00270D44">
      <w:pPr>
        <w:pStyle w:val="Heading3"/>
        <w:rPr>
          <w:b/>
        </w:rPr>
      </w:pPr>
      <w:bookmarkStart w:id="9" w:name="_Toc529283144"/>
      <w:r w:rsidRPr="003C6ED5">
        <w:rPr>
          <w:b/>
        </w:rPr>
        <w:lastRenderedPageBreak/>
        <w:t>Saturdays</w:t>
      </w:r>
      <w:bookmarkEnd w:id="9"/>
    </w:p>
    <w:p w:rsidR="004F7405" w:rsidRPr="003C6ED5" w:rsidRDefault="004F7405" w:rsidP="00270D44">
      <w:pPr>
        <w:pStyle w:val="H3BodyText"/>
      </w:pPr>
      <w:r w:rsidRPr="003C6ED5">
        <w:t>All the courses</w:t>
      </w:r>
      <w:r w:rsidR="00556C84" w:rsidRPr="003C6ED5">
        <w:fldChar w:fldCharType="begin"/>
      </w:r>
      <w:r w:rsidR="00556C84" w:rsidRPr="003C6ED5">
        <w:instrText xml:space="preserve"> XE "courses" </w:instrText>
      </w:r>
      <w:r w:rsidR="00556C84" w:rsidRPr="003C6ED5">
        <w:fldChar w:fldCharType="end"/>
      </w:r>
      <w:r w:rsidRPr="003C6ED5">
        <w:t xml:space="preserve"> scheduled to take place on a Saturday, will start at 09:00 and will continue for as long as is required – and by mutual arrangement between the course members and the presenter concerned. As with the weekday sessions, security remains a concern, and we request that the school premises be vacated no later than 15:00.</w:t>
      </w:r>
    </w:p>
    <w:p w:rsidR="004F7405" w:rsidRPr="003C6ED5" w:rsidRDefault="004F7405" w:rsidP="0020401F">
      <w:pPr>
        <w:pStyle w:val="Heading1"/>
      </w:pPr>
      <w:bookmarkStart w:id="10" w:name="_Toc529283145"/>
      <w:r w:rsidRPr="003C6ED5">
        <w:t>Course Costs</w:t>
      </w:r>
      <w:bookmarkEnd w:id="10"/>
    </w:p>
    <w:p w:rsidR="00B06797" w:rsidRPr="003C6ED5" w:rsidRDefault="00093039" w:rsidP="0020401F">
      <w:r w:rsidRPr="00093039">
        <w:rPr>
          <w:b/>
          <w:color w:val="FF0000"/>
        </w:rPr>
        <w:t>Community Enrichment Programme</w:t>
      </w:r>
      <w:r w:rsidRPr="00093039">
        <w:rPr>
          <w:rFonts w:ascii="Arial" w:hAnsi="Arial" w:cs="Arial"/>
          <w:b/>
          <w:i/>
          <w:color w:val="FF0000"/>
        </w:rPr>
        <w:sym w:font="Wingdings" w:char="F07B"/>
      </w:r>
      <w:r w:rsidR="000A2B4C" w:rsidRPr="003C6ED5">
        <w:t xml:space="preserve"> course fees</w:t>
      </w:r>
      <w:r w:rsidR="000A2B4C" w:rsidRPr="003C6ED5">
        <w:fldChar w:fldCharType="begin"/>
      </w:r>
      <w:r w:rsidR="000A2B4C" w:rsidRPr="003C6ED5">
        <w:instrText xml:space="preserve"> XE "courses:fees" </w:instrText>
      </w:r>
      <w:r w:rsidR="000A2B4C" w:rsidRPr="003C6ED5">
        <w:fldChar w:fldCharType="end"/>
      </w:r>
      <w:r w:rsidR="000A2B4C" w:rsidRPr="003C6ED5">
        <w:t xml:space="preserve"> have purposely been kept low, to enable as many people as possible to attend. </w:t>
      </w:r>
      <w:r w:rsidR="003E2EFA" w:rsidRPr="003C6ED5">
        <w:t>B</w:t>
      </w:r>
      <w:r w:rsidR="004F7405" w:rsidRPr="003C6ED5">
        <w:t>ookings must be made through the Course Secretary.</w:t>
      </w:r>
      <w:r w:rsidR="00B06797" w:rsidRPr="003C6ED5">
        <w:t xml:space="preserve"> A </w:t>
      </w:r>
      <w:r w:rsidR="0006395A" w:rsidRPr="003C6ED5">
        <w:t>special regi</w:t>
      </w:r>
      <w:r w:rsidR="000A2B4C" w:rsidRPr="003C6ED5">
        <w:t>stration form has been designed,</w:t>
      </w:r>
      <w:r w:rsidR="0006395A" w:rsidRPr="003C6ED5">
        <w:t xml:space="preserve"> which all prospective members </w:t>
      </w:r>
      <w:r w:rsidR="0006395A" w:rsidRPr="003C6ED5">
        <w:rPr>
          <w:i/>
        </w:rPr>
        <w:t>must</w:t>
      </w:r>
      <w:r w:rsidR="0006395A" w:rsidRPr="003C6ED5">
        <w:t xml:space="preserve"> complete in full. </w:t>
      </w:r>
      <w:r w:rsidR="00DF4F90" w:rsidRPr="003C6ED5">
        <w:rPr>
          <w:highlight w:val="cyan"/>
        </w:rPr>
        <w:t>For</w:t>
      </w:r>
      <w:r w:rsidR="000A2B4C" w:rsidRPr="003C6ED5">
        <w:rPr>
          <w:highlight w:val="cyan"/>
        </w:rPr>
        <w:t xml:space="preserve"> an example of </w:t>
      </w:r>
      <w:r w:rsidR="00DF4F90" w:rsidRPr="003C6ED5">
        <w:rPr>
          <w:highlight w:val="cyan"/>
        </w:rPr>
        <w:t xml:space="preserve">what </w:t>
      </w:r>
      <w:r w:rsidR="00C76DFB" w:rsidRPr="003C6ED5">
        <w:rPr>
          <w:highlight w:val="cyan"/>
        </w:rPr>
        <w:t xml:space="preserve">amounts </w:t>
      </w:r>
      <w:r w:rsidR="00DF4F90" w:rsidRPr="003C6ED5">
        <w:rPr>
          <w:highlight w:val="cyan"/>
        </w:rPr>
        <w:t xml:space="preserve">need to be filled in when you </w:t>
      </w:r>
      <w:r w:rsidR="00EB0E57" w:rsidRPr="003C6ED5">
        <w:rPr>
          <w:highlight w:val="cyan"/>
        </w:rPr>
        <w:t>register</w:t>
      </w:r>
      <w:r w:rsidR="00DF4F90" w:rsidRPr="003C6ED5">
        <w:rPr>
          <w:highlight w:val="cyan"/>
        </w:rPr>
        <w:t>, go to</w:t>
      </w:r>
      <w:r w:rsidR="005B05A8" w:rsidRPr="003C6ED5">
        <w:rPr>
          <w:highlight w:val="cyan"/>
        </w:rPr>
        <w:t xml:space="preserve"> Table 1:</w:t>
      </w:r>
      <w:r w:rsidR="00C53BD8" w:rsidRPr="003C6ED5">
        <w:rPr>
          <w:highlight w:val="cyan"/>
        </w:rPr>
        <w:t xml:space="preserve"> </w:t>
      </w:r>
      <w:r w:rsidR="005474D4" w:rsidRPr="003C6ED5">
        <w:rPr>
          <w:highlight w:val="cyan"/>
        </w:rPr>
        <w:fldChar w:fldCharType="begin"/>
      </w:r>
      <w:r w:rsidR="005474D4" w:rsidRPr="003C6ED5">
        <w:rPr>
          <w:highlight w:val="cyan"/>
        </w:rPr>
        <w:instrText xml:space="preserve"> REF _Ref488666409 \h </w:instrText>
      </w:r>
      <w:r w:rsidR="005474D4" w:rsidRPr="003C6ED5">
        <w:rPr>
          <w:highlight w:val="cyan"/>
        </w:rPr>
      </w:r>
      <w:r w:rsidR="005474D4" w:rsidRPr="003C6ED5">
        <w:rPr>
          <w:highlight w:val="cyan"/>
        </w:rPr>
        <w:fldChar w:fldCharType="separate"/>
      </w:r>
      <w:r w:rsidR="005474D4" w:rsidRPr="003C6ED5">
        <w:t>Example of Courses Selected</w:t>
      </w:r>
      <w:r w:rsidR="005474D4" w:rsidRPr="003C6ED5">
        <w:rPr>
          <w:highlight w:val="cyan"/>
        </w:rPr>
        <w:fldChar w:fldCharType="end"/>
      </w:r>
      <w:r w:rsidR="005B05A8" w:rsidRPr="003C6ED5">
        <w:rPr>
          <w:highlight w:val="cyan"/>
        </w:rPr>
        <w:t>.</w:t>
      </w:r>
    </w:p>
    <w:p w:rsidR="004805DD" w:rsidRPr="003C6ED5" w:rsidRDefault="00D45F9D" w:rsidP="00D45F9D">
      <w:pPr>
        <w:pStyle w:val="Heading2"/>
      </w:pPr>
      <w:bookmarkStart w:id="11" w:name="_Toc529283146"/>
      <w:r w:rsidRPr="003C6ED5">
        <w:t>Discounts</w:t>
      </w:r>
      <w:bookmarkEnd w:id="11"/>
    </w:p>
    <w:p w:rsidR="00D54187" w:rsidRPr="003C6ED5" w:rsidRDefault="004805DD" w:rsidP="00975A2B">
      <w:pPr>
        <w:jc w:val="center"/>
        <w:rPr>
          <w:color w:val="000000" w:themeColor="text1"/>
        </w:rPr>
      </w:pPr>
      <w:r w:rsidRPr="003C6ED5">
        <w:rPr>
          <w:noProof/>
        </w:rPr>
        <mc:AlternateContent>
          <mc:Choice Requires="wps">
            <w:drawing>
              <wp:inline distT="0" distB="0" distL="0" distR="0" wp14:anchorId="71A0E325" wp14:editId="4437093D">
                <wp:extent cx="4339988" cy="1208599"/>
                <wp:effectExtent l="0" t="0" r="22860" b="10795"/>
                <wp:docPr id="4" name="Scroll: Horizontal 4"/>
                <wp:cNvGraphicFramePr/>
                <a:graphic xmlns:a="http://schemas.openxmlformats.org/drawingml/2006/main">
                  <a:graphicData uri="http://schemas.microsoft.com/office/word/2010/wordprocessingShape">
                    <wps:wsp>
                      <wps:cNvSpPr/>
                      <wps:spPr>
                        <a:xfrm>
                          <a:off x="0" y="0"/>
                          <a:ext cx="4339988" cy="1208599"/>
                        </a:xfrm>
                        <a:prstGeom prst="horizontalScroll">
                          <a:avLst>
                            <a:gd name="adj" fmla="val 13880"/>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7F04A3" w:rsidRPr="00643F41" w:rsidRDefault="00403D40" w:rsidP="00403D40">
                            <w:pPr>
                              <w:ind w:firstLine="567"/>
                              <w:jc w:val="both"/>
                              <w:rPr>
                                <w:color w:val="000000" w:themeColor="text1"/>
                              </w:rPr>
                            </w:pPr>
                            <w:r w:rsidRPr="00A26E30">
                              <w:rPr>
                                <w:b/>
                                <w:color w:val="000000" w:themeColor="text1"/>
                              </w:rPr>
                              <w:t>A discount of R50</w:t>
                            </w:r>
                            <w:r w:rsidRPr="00A26E30">
                              <w:rPr>
                                <w:color w:val="000000" w:themeColor="text1"/>
                              </w:rPr>
                              <w:t xml:space="preserve"> has been allowed for senior course members (those 60 years or older on the day the course starts), provided such members provide us with a certified copy of their ID document/card. This applies only to courses</w:t>
                            </w:r>
                            <w:r w:rsidRPr="00A26E30">
                              <w:rPr>
                                <w:color w:val="000000" w:themeColor="text1"/>
                              </w:rPr>
                              <w:fldChar w:fldCharType="begin"/>
                            </w:r>
                            <w:r w:rsidRPr="00A26E30">
                              <w:instrText xml:space="preserve"> XE "courses" </w:instrText>
                            </w:r>
                            <w:r w:rsidRPr="00A26E30">
                              <w:rPr>
                                <w:color w:val="000000" w:themeColor="text1"/>
                              </w:rPr>
                              <w:fldChar w:fldCharType="end"/>
                            </w:r>
                            <w:r w:rsidRPr="00A26E30">
                              <w:rPr>
                                <w:color w:val="000000" w:themeColor="text1"/>
                              </w:rPr>
                              <w:t xml:space="preserve"> that cost more than R350.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71A0E325"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Scroll: Horizontal 4" o:spid="_x0000_s1027" type="#_x0000_t98" style="width:341.75pt;height:95.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" adj="2998" filled="f" strokecolor="#1f3763 [1604]" strokeweight="1pt">
                <v:stroke joinstyle="miter"/>
                <v:textbox>
                  <w:txbxContent>
                    <w:p w:rsidR="007F04A3" w:rsidRPr="00643F41" w:rsidRDefault="00403D40" w:rsidP="00403D40">
                      <w:pPr>
                        <w:ind w:firstLine="567"/>
                        <w:jc w:val="both"/>
                        <w:rPr>
                          <w:color w:val="000000" w:themeColor="text1"/>
                        </w:rPr>
                      </w:pPr>
                      <w:r w:rsidRPr="00A26E30">
                        <w:rPr>
                          <w:b/>
                          <w:color w:val="000000" w:themeColor="text1"/>
                        </w:rPr>
                        <w:t>A discount of R50</w:t>
                      </w:r>
                      <w:r w:rsidRPr="00A26E30">
                        <w:rPr>
                          <w:color w:val="000000" w:themeColor="text1"/>
                        </w:rPr>
                        <w:t xml:space="preserve"> has been allowed for senior course members (those 60 years or older on the day the course starts), provided such members provide us with a certified copy of their ID document/card. This applies only to courses</w:t>
                      </w:r>
                      <w:r w:rsidRPr="00A26E30">
                        <w:rPr>
                          <w:color w:val="000000" w:themeColor="text1"/>
                        </w:rPr>
                        <w:fldChar w:fldCharType="begin"/>
                      </w:r>
                      <w:r w:rsidRPr="00A26E30">
                        <w:instrText xml:space="preserve"> XE "courses" </w:instrText>
                      </w:r>
                      <w:r w:rsidRPr="00A26E30">
                        <w:rPr>
                          <w:color w:val="000000" w:themeColor="text1"/>
                        </w:rPr>
                        <w:fldChar w:fldCharType="end"/>
                      </w:r>
                      <w:r w:rsidRPr="00A26E30">
                        <w:rPr>
                          <w:color w:val="000000" w:themeColor="text1"/>
                        </w:rPr>
                        <w:t xml:space="preserve"> that cost more than R350.</w:t>
                      </w:r>
                    </w:p>
                  </w:txbxContent>
                </v:textbox>
                <w10:anchorlock/>
              </v:shape>
            </w:pict>
          </mc:Fallback>
        </mc:AlternateContent>
      </w:r>
    </w:p>
    <w:p w:rsidR="00D45F9D" w:rsidRPr="003C6ED5" w:rsidRDefault="00D45F9D" w:rsidP="00D45F9D">
      <w:pPr>
        <w:pStyle w:val="Heading2"/>
      </w:pPr>
      <w:bookmarkStart w:id="12" w:name="_Toc529283147"/>
      <w:r w:rsidRPr="003C6ED5">
        <w:t>Kits</w:t>
      </w:r>
      <w:bookmarkEnd w:id="12"/>
    </w:p>
    <w:p w:rsidR="0020401F" w:rsidRPr="003C6ED5" w:rsidRDefault="007806C0" w:rsidP="001F3E5C">
      <w:r w:rsidRPr="003C6ED5">
        <w:t xml:space="preserve">For certain courses a ‘course kit’ has been provided. </w:t>
      </w:r>
      <w:r w:rsidR="00A22FD4" w:rsidRPr="003C6ED5">
        <w:t>In some cases th</w:t>
      </w:r>
      <w:r w:rsidR="00C14796" w:rsidRPr="003C6ED5">
        <w:t>is</w:t>
      </w:r>
      <w:r w:rsidR="00A22FD4" w:rsidRPr="003C6ED5">
        <w:t xml:space="preserve"> kit is optional (e.g. stationary</w:t>
      </w:r>
      <w:r w:rsidR="007753B4" w:rsidRPr="003C6ED5">
        <w:fldChar w:fldCharType="begin"/>
      </w:r>
      <w:r w:rsidR="007753B4" w:rsidRPr="003C6ED5">
        <w:instrText xml:space="preserve"> XE "courses:stationary" </w:instrText>
      </w:r>
      <w:r w:rsidR="007753B4" w:rsidRPr="003C6ED5">
        <w:fldChar w:fldCharType="end"/>
      </w:r>
      <w:r w:rsidR="00A22FD4" w:rsidRPr="003C6ED5">
        <w:t xml:space="preserve"> material for the course Bookkeeping for Beginners; in other cases it is essential (e.g. the </w:t>
      </w:r>
      <w:r w:rsidR="00D5735D" w:rsidRPr="003C6ED5">
        <w:t xml:space="preserve">dye and </w:t>
      </w:r>
      <w:r w:rsidR="00A22FD4" w:rsidRPr="003C6ED5">
        <w:t>wax packs for the course Making Decorative Candles</w:t>
      </w:r>
      <w:r w:rsidR="00C14796" w:rsidRPr="003C6ED5">
        <w:t xml:space="preserve">). And yes, there is a cost involved – but hopefully </w:t>
      </w:r>
      <w:r w:rsidR="00D5735D" w:rsidRPr="003C6ED5">
        <w:t xml:space="preserve">this </w:t>
      </w:r>
      <w:r w:rsidR="00C14796" w:rsidRPr="003C6ED5">
        <w:t xml:space="preserve"> will not be seen as excessive. Ki</w:t>
      </w:r>
      <w:r w:rsidR="00546CB8" w:rsidRPr="003C6ED5">
        <w:t>t</w:t>
      </w:r>
      <w:r w:rsidR="00C14796" w:rsidRPr="003C6ED5">
        <w:t xml:space="preserve"> monies must be paid directly to the course presenter.</w:t>
      </w:r>
    </w:p>
    <w:p w:rsidR="002B0032" w:rsidRPr="003C6ED5" w:rsidRDefault="0043719C" w:rsidP="0020401F">
      <w:pPr>
        <w:pStyle w:val="Heading1"/>
      </w:pPr>
      <w:bookmarkStart w:id="13" w:name="_Toc529283148"/>
      <w:r w:rsidRPr="003C6ED5">
        <w:t>General Information</w:t>
      </w:r>
      <w:bookmarkEnd w:id="13"/>
    </w:p>
    <w:p w:rsidR="0020401F" w:rsidRPr="003C6ED5" w:rsidRDefault="00377669" w:rsidP="0020401F">
      <w:r w:rsidRPr="003C6ED5">
        <w:t>Please take note of the following p</w:t>
      </w:r>
      <w:r w:rsidR="00B0239B" w:rsidRPr="003C6ED5">
        <w:t>rovisions</w:t>
      </w:r>
      <w:r w:rsidRPr="003C6ED5">
        <w:t xml:space="preserve">, which are applicable to all course members. We </w:t>
      </w:r>
      <w:r w:rsidR="000B139A" w:rsidRPr="003C6ED5">
        <w:t xml:space="preserve">do </w:t>
      </w:r>
      <w:r w:rsidRPr="003C6ED5">
        <w:t xml:space="preserve">appreciate that </w:t>
      </w:r>
      <w:r w:rsidR="000B139A" w:rsidRPr="003C6ED5">
        <w:t xml:space="preserve">people and their </w:t>
      </w:r>
      <w:r w:rsidRPr="003C6ED5">
        <w:t>situations are different, and as far as possible we have tried to accommodate everyone</w:t>
      </w:r>
      <w:r w:rsidR="000B139A" w:rsidRPr="003C6ED5">
        <w:t>. Y</w:t>
      </w:r>
      <w:r w:rsidRPr="003C6ED5">
        <w:t>o</w:t>
      </w:r>
      <w:r w:rsidR="003810D4" w:rsidRPr="003C6ED5">
        <w:t>ur understanding is appreciated.</w:t>
      </w:r>
    </w:p>
    <w:p w:rsidR="00377669" w:rsidRPr="003C6ED5" w:rsidRDefault="00B0239B" w:rsidP="002E4B92">
      <w:pPr>
        <w:pStyle w:val="ListParagraph"/>
        <w:numPr>
          <w:ilvl w:val="0"/>
          <w:numId w:val="19"/>
        </w:numPr>
        <w:spacing w:before="120" w:after="0"/>
        <w:rPr>
          <w:color w:val="FF0000"/>
        </w:rPr>
      </w:pPr>
      <w:r w:rsidRPr="003C6ED5">
        <w:rPr>
          <w:color w:val="FF0000"/>
        </w:rPr>
        <w:t xml:space="preserve">All </w:t>
      </w:r>
      <w:r w:rsidR="00093039" w:rsidRPr="00093039">
        <w:rPr>
          <w:b/>
          <w:color w:val="FF0000"/>
        </w:rPr>
        <w:t>Community Enrichment Programme</w:t>
      </w:r>
      <w:r w:rsidR="00093039" w:rsidRPr="00093039">
        <w:rPr>
          <w:rFonts w:ascii="Arial" w:hAnsi="Arial" w:cs="Arial"/>
          <w:b/>
          <w:i/>
          <w:color w:val="FF0000"/>
        </w:rPr>
        <w:sym w:font="Wingdings" w:char="F07B"/>
      </w:r>
      <w:r w:rsidRPr="003C6ED5">
        <w:rPr>
          <w:color w:val="FF0000"/>
        </w:rPr>
        <w:t xml:space="preserve"> courses will be held on the premises of Broadsides High.</w:t>
      </w:r>
    </w:p>
    <w:p w:rsidR="00BD3471" w:rsidRPr="003C6ED5" w:rsidRDefault="00B0239B" w:rsidP="002E4B92">
      <w:pPr>
        <w:pStyle w:val="ListParagraph"/>
        <w:numPr>
          <w:ilvl w:val="0"/>
          <w:numId w:val="19"/>
        </w:numPr>
        <w:spacing w:before="0" w:after="0"/>
        <w:rPr>
          <w:color w:val="FF0000"/>
        </w:rPr>
      </w:pPr>
      <w:r w:rsidRPr="003C6ED5">
        <w:rPr>
          <w:color w:val="FF0000"/>
        </w:rPr>
        <w:t>Payments must be made</w:t>
      </w:r>
      <w:r w:rsidR="00372027" w:rsidRPr="003C6ED5">
        <w:rPr>
          <w:color w:val="FF0000"/>
        </w:rPr>
        <w:t xml:space="preserve"> </w:t>
      </w:r>
      <w:r w:rsidRPr="003C6ED5">
        <w:rPr>
          <w:color w:val="FF0000"/>
        </w:rPr>
        <w:t xml:space="preserve">before the </w:t>
      </w:r>
      <w:r w:rsidR="00FE166B" w:rsidRPr="003C6ED5">
        <w:rPr>
          <w:color w:val="FF0000"/>
        </w:rPr>
        <w:t xml:space="preserve">start of </w:t>
      </w:r>
      <w:r w:rsidR="002E4B92" w:rsidRPr="003C6ED5">
        <w:rPr>
          <w:color w:val="FF0000"/>
        </w:rPr>
        <w:t>the</w:t>
      </w:r>
      <w:r w:rsidR="00FE166B" w:rsidRPr="003C6ED5">
        <w:rPr>
          <w:color w:val="FF0000"/>
        </w:rPr>
        <w:t xml:space="preserve"> course.</w:t>
      </w:r>
      <w:r w:rsidR="000B139A" w:rsidRPr="003C6ED5">
        <w:rPr>
          <w:color w:val="FF0000"/>
        </w:rPr>
        <w:t xml:space="preserve"> </w:t>
      </w:r>
      <w:r w:rsidR="001242F2" w:rsidRPr="003C6ED5">
        <w:rPr>
          <w:color w:val="FF0000"/>
        </w:rPr>
        <w:br/>
      </w:r>
      <w:r w:rsidR="00BD3471" w:rsidRPr="003C6ED5">
        <w:rPr>
          <w:b/>
          <w:color w:val="FF0000"/>
        </w:rPr>
        <w:t>NB: No fees will be refunded if a member cancels a booking!</w:t>
      </w:r>
    </w:p>
    <w:p w:rsidR="00B0239B" w:rsidRPr="003C6ED5" w:rsidRDefault="00B0239B" w:rsidP="002E4B92">
      <w:pPr>
        <w:pStyle w:val="ListParagraph"/>
        <w:numPr>
          <w:ilvl w:val="0"/>
          <w:numId w:val="19"/>
        </w:numPr>
        <w:spacing w:before="0" w:after="0"/>
        <w:rPr>
          <w:color w:val="FF0000"/>
        </w:rPr>
      </w:pPr>
      <w:r w:rsidRPr="003C6ED5">
        <w:rPr>
          <w:color w:val="FF0000"/>
        </w:rPr>
        <w:t>Course members will attend the courses at their own risk</w:t>
      </w:r>
      <w:r w:rsidR="00BD3471" w:rsidRPr="003C6ED5">
        <w:rPr>
          <w:color w:val="FF0000"/>
        </w:rPr>
        <w:t>.</w:t>
      </w:r>
    </w:p>
    <w:p w:rsidR="00B0239B" w:rsidRPr="003C6ED5" w:rsidRDefault="00610C38" w:rsidP="002E4B92">
      <w:pPr>
        <w:pStyle w:val="ListParagraph"/>
        <w:numPr>
          <w:ilvl w:val="0"/>
          <w:numId w:val="19"/>
        </w:numPr>
        <w:spacing w:before="0" w:after="0"/>
        <w:rPr>
          <w:color w:val="FF0000"/>
        </w:rPr>
      </w:pPr>
      <w:r w:rsidRPr="003C6ED5">
        <w:rPr>
          <w:color w:val="FF0000"/>
        </w:rPr>
        <w:t>The following forms of payment ONLY will be accepted:</w:t>
      </w:r>
    </w:p>
    <w:p w:rsidR="00610C38" w:rsidRPr="003C6ED5" w:rsidRDefault="00610C38" w:rsidP="001242F2">
      <w:pPr>
        <w:pStyle w:val="ListParagraph"/>
        <w:numPr>
          <w:ilvl w:val="0"/>
          <w:numId w:val="20"/>
        </w:numPr>
        <w:spacing w:before="0" w:after="0"/>
        <w:ind w:left="1077" w:hanging="357"/>
        <w:rPr>
          <w:color w:val="FF0000"/>
        </w:rPr>
      </w:pPr>
      <w:r w:rsidRPr="003C6ED5">
        <w:rPr>
          <w:color w:val="FF0000"/>
        </w:rPr>
        <w:t>EFT payment, made payable to BROADSIDES HIGH SCHOOL</w:t>
      </w:r>
    </w:p>
    <w:p w:rsidR="00610C38" w:rsidRPr="003C6ED5" w:rsidRDefault="00610C38" w:rsidP="001242F2">
      <w:pPr>
        <w:pStyle w:val="ListParagraph"/>
        <w:numPr>
          <w:ilvl w:val="0"/>
          <w:numId w:val="20"/>
        </w:numPr>
        <w:spacing w:before="0" w:after="0"/>
        <w:ind w:left="1077" w:hanging="357"/>
        <w:rPr>
          <w:color w:val="FF0000"/>
        </w:rPr>
      </w:pPr>
      <w:r w:rsidRPr="003C6ED5">
        <w:rPr>
          <w:color w:val="FF0000"/>
        </w:rPr>
        <w:t>In person at the school, during normal office hours (cash and credit card)</w:t>
      </w:r>
    </w:p>
    <w:p w:rsidR="00610C38" w:rsidRPr="003C6ED5" w:rsidRDefault="00610C38" w:rsidP="001242F2">
      <w:pPr>
        <w:pStyle w:val="ListParagraph"/>
        <w:numPr>
          <w:ilvl w:val="0"/>
          <w:numId w:val="20"/>
        </w:numPr>
        <w:spacing w:before="0" w:after="0"/>
        <w:ind w:left="1077" w:hanging="357"/>
        <w:rPr>
          <w:color w:val="FF0000"/>
        </w:rPr>
      </w:pPr>
      <w:r w:rsidRPr="003C6ED5">
        <w:rPr>
          <w:color w:val="FF0000"/>
        </w:rPr>
        <w:t>Direct deposit into the school’s bank account: please contact the Bursar for details</w:t>
      </w:r>
      <w:r w:rsidR="00AC3BC3" w:rsidRPr="003C6ED5">
        <w:rPr>
          <w:color w:val="FF0000"/>
        </w:rPr>
        <w:t>.</w:t>
      </w:r>
    </w:p>
    <w:p w:rsidR="00D54DF5" w:rsidRPr="003C6ED5" w:rsidRDefault="00D54DF5" w:rsidP="00EE7C1F">
      <w:pPr>
        <w:pStyle w:val="Heading1"/>
      </w:pPr>
      <w:bookmarkStart w:id="14" w:name="_Toc529283149"/>
      <w:r w:rsidRPr="003C6ED5">
        <w:t>Advertising</w:t>
      </w:r>
      <w:bookmarkEnd w:id="14"/>
    </w:p>
    <w:p w:rsidR="007E1D59" w:rsidRPr="003C6ED5" w:rsidRDefault="007E1D59" w:rsidP="0020401F">
      <w:r w:rsidRPr="003C6ED5">
        <w:t>A vigorous advertising campaign within the community is essential. If nobody knows about what we are offering, why should they bother to find out</w:t>
      </w:r>
      <w:r w:rsidR="00C9746A" w:rsidRPr="003C6ED5">
        <w:t xml:space="preserve"> for themselves</w:t>
      </w:r>
      <w:r w:rsidRPr="003C6ED5">
        <w:t xml:space="preserve">? Once the courses </w:t>
      </w:r>
      <w:r w:rsidR="00C9746A" w:rsidRPr="003C6ED5">
        <w:t xml:space="preserve">have </w:t>
      </w:r>
      <w:r w:rsidRPr="003C6ED5">
        <w:t>become more established as a feature of Broadsides, ‘word of mouth’ will spread the word.</w:t>
      </w:r>
    </w:p>
    <w:p w:rsidR="007E1D59" w:rsidRPr="003C6ED5" w:rsidRDefault="007E1D59" w:rsidP="0020401F">
      <w:r w:rsidRPr="003C6ED5">
        <w:lastRenderedPageBreak/>
        <w:t xml:space="preserve">The best advertisers are of course the members of our own school community – those who have </w:t>
      </w:r>
      <w:r w:rsidR="00A022DC" w:rsidRPr="003C6ED5">
        <w:t>first-hand</w:t>
      </w:r>
      <w:r w:rsidRPr="003C6ED5">
        <w:t xml:space="preserve"> knowledge of the quality and the variety of the courses on </w:t>
      </w:r>
      <w:r w:rsidR="00C567B4" w:rsidRPr="003C6ED5">
        <w:t>offer – and the expertise of our presenters who are ready to welcome their first batch of students.</w:t>
      </w:r>
    </w:p>
    <w:p w:rsidR="00EF6B39" w:rsidRPr="003C6ED5" w:rsidRDefault="00EF6B39" w:rsidP="00466FEE">
      <w:pPr>
        <w:spacing w:after="0"/>
        <w:rPr>
          <w:b/>
          <w:color w:val="1F4E79" w:themeColor="accent5" w:themeShade="80"/>
          <w:sz w:val="24"/>
        </w:rPr>
        <w:sectPr w:rsidR="00EF6B39" w:rsidRPr="003C6ED5" w:rsidSect="0053748A">
          <w:headerReference w:type="default" r:id="rId13"/>
          <w:footerReference w:type="default" r:id="rId14"/>
          <w:type w:val="continuous"/>
          <w:pgSz w:w="11906" w:h="16838" w:code="9"/>
          <w:pgMar w:top="1440" w:right="1440" w:bottom="1440" w:left="1440" w:header="709" w:footer="709" w:gutter="0"/>
          <w:cols w:space="708"/>
          <w:docGrid w:linePitch="360"/>
        </w:sectPr>
      </w:pPr>
    </w:p>
    <w:p w:rsidR="00651DA1" w:rsidRPr="003C6ED5" w:rsidRDefault="00C567B4" w:rsidP="00466FEE">
      <w:pPr>
        <w:spacing w:after="0"/>
        <w:rPr>
          <w:b/>
          <w:sz w:val="24"/>
        </w:rPr>
      </w:pPr>
      <w:r w:rsidRPr="003C6ED5">
        <w:rPr>
          <w:b/>
          <w:color w:val="1F4E79" w:themeColor="accent5" w:themeShade="80"/>
          <w:sz w:val="24"/>
        </w:rPr>
        <w:t>Newspapers</w:t>
      </w:r>
      <w:r w:rsidR="003D4C6E" w:rsidRPr="003C6ED5">
        <w:rPr>
          <w:b/>
          <w:color w:val="1F4E79" w:themeColor="accent5" w:themeShade="80"/>
          <w:sz w:val="24"/>
        </w:rPr>
        <w:t xml:space="preserve"> and Magazines</w:t>
      </w:r>
    </w:p>
    <w:p w:rsidR="00EF6B39" w:rsidRPr="003C6ED5" w:rsidRDefault="00C567B4" w:rsidP="00EF6B39">
      <w:pPr>
        <w:spacing w:after="0"/>
        <w:rPr>
          <w:b/>
          <w:color w:val="1F4E79" w:themeColor="accent5" w:themeShade="80"/>
          <w:sz w:val="24"/>
        </w:rPr>
      </w:pPr>
      <w:r w:rsidRPr="003C6ED5">
        <w:rPr>
          <w:color w:val="0070C0"/>
        </w:rPr>
        <w:t xml:space="preserve">A full-colour advertisement has already been placed in the local newspaper, together with a copy of the Registration Form which may be cut out, filled in, and mailed to us. </w:t>
      </w:r>
      <w:r w:rsidR="00D42693" w:rsidRPr="003C6ED5">
        <w:rPr>
          <w:color w:val="0070C0"/>
        </w:rPr>
        <w:t xml:space="preserve">A list of all the courses </w:t>
      </w:r>
      <w:r w:rsidR="00914FED" w:rsidRPr="003C6ED5">
        <w:rPr>
          <w:color w:val="0070C0"/>
        </w:rPr>
        <w:t>is</w:t>
      </w:r>
      <w:r w:rsidR="00D42693" w:rsidRPr="003C6ED5">
        <w:rPr>
          <w:color w:val="0070C0"/>
        </w:rPr>
        <w:t xml:space="preserve"> provided, </w:t>
      </w:r>
      <w:r w:rsidR="00914FED" w:rsidRPr="003C6ED5">
        <w:rPr>
          <w:color w:val="0070C0"/>
        </w:rPr>
        <w:t>with details of places, times, contact details, etc. A</w:t>
      </w:r>
      <w:r w:rsidR="00A4133E" w:rsidRPr="003C6ED5">
        <w:rPr>
          <w:color w:val="0070C0"/>
        </w:rPr>
        <w:t xml:space="preserve"> QR Code will link interested members directly to the school’s website. </w:t>
      </w:r>
      <w:r w:rsidR="008F5C72" w:rsidRPr="003C6ED5">
        <w:rPr>
          <w:color w:val="0070C0"/>
        </w:rPr>
        <w:t>What could be easier?</w:t>
      </w:r>
      <w:r w:rsidR="009D319F" w:rsidRPr="003C6ED5">
        <w:rPr>
          <w:color w:val="0070C0"/>
        </w:rPr>
        <w:br w:type="column"/>
      </w:r>
      <w:r w:rsidR="00EF6B39" w:rsidRPr="003C6ED5">
        <w:rPr>
          <w:b/>
          <w:color w:val="1F4E79" w:themeColor="accent5" w:themeShade="80"/>
          <w:sz w:val="24"/>
        </w:rPr>
        <w:t>Radio</w:t>
      </w:r>
    </w:p>
    <w:p w:rsidR="00EF6B39" w:rsidRPr="003C6ED5" w:rsidRDefault="00EF6B39" w:rsidP="00EF6B39">
      <w:pPr>
        <w:spacing w:after="0"/>
        <w:rPr>
          <w:color w:val="0070C0"/>
        </w:rPr>
      </w:pPr>
      <w:r w:rsidRPr="003C6ED5">
        <w:rPr>
          <w:color w:val="0070C0"/>
        </w:rPr>
        <w:t>The quickest means to advertise</w:t>
      </w:r>
      <w:r w:rsidR="00001D1B" w:rsidRPr="003C6ED5">
        <w:rPr>
          <w:color w:val="0070C0"/>
        </w:rPr>
        <w:t xml:space="preserve"> –</w:t>
      </w:r>
      <w:r w:rsidRPr="003C6ED5">
        <w:rPr>
          <w:color w:val="0070C0"/>
        </w:rPr>
        <w:t xml:space="preserve"> and maybe the most effective as well. Radio Rise-n-Shine will broadcast the message throughout the day.</w:t>
      </w:r>
    </w:p>
    <w:p w:rsidR="00EF6B39" w:rsidRPr="003C6ED5" w:rsidRDefault="00EF6B39" w:rsidP="00EF6B39">
      <w:pPr>
        <w:spacing w:before="240" w:after="0"/>
        <w:sectPr w:rsidR="00EF6B39" w:rsidRPr="003C6ED5" w:rsidSect="00807D89">
          <w:type w:val="continuous"/>
          <w:pgSz w:w="11906" w:h="16838" w:code="9"/>
          <w:pgMar w:top="1440" w:right="1440" w:bottom="1440" w:left="1440" w:header="709" w:footer="709" w:gutter="0"/>
          <w:cols w:num="2" w:sep="1" w:space="710" w:equalWidth="0">
            <w:col w:w="5783" w:space="710"/>
            <w:col w:w="2533"/>
          </w:cols>
          <w:docGrid w:linePitch="360"/>
        </w:sectPr>
      </w:pPr>
    </w:p>
    <w:p w:rsidR="00EF6B39" w:rsidRPr="003C6ED5" w:rsidRDefault="00703E50" w:rsidP="00703E50">
      <w:pPr>
        <w:pStyle w:val="Heading2"/>
        <w:spacing w:before="240"/>
        <w:rPr>
          <w:color w:val="auto"/>
        </w:rPr>
      </w:pPr>
      <w:bookmarkStart w:id="15" w:name="_Toc529283150"/>
      <w:r w:rsidRPr="003C6ED5">
        <w:t>Course Prospectus</w:t>
      </w:r>
      <w:bookmarkEnd w:id="15"/>
    </w:p>
    <w:p w:rsidR="00DC3665" w:rsidRPr="003C6ED5" w:rsidRDefault="00703E50" w:rsidP="0070755B">
      <w:pPr>
        <w:spacing w:before="120"/>
      </w:pPr>
      <w:r w:rsidRPr="003C6ED5">
        <w:t xml:space="preserve">It has been decided to produce a small A5-size booklet, or prospectus, </w:t>
      </w:r>
      <w:r w:rsidR="009D02D3" w:rsidRPr="003C6ED5">
        <w:t xml:space="preserve">in which the objectives of each </w:t>
      </w:r>
      <w:r w:rsidRPr="003C6ED5">
        <w:t>course</w:t>
      </w:r>
      <w:r w:rsidR="009D02D3" w:rsidRPr="003C6ED5">
        <w:t xml:space="preserve"> are </w:t>
      </w:r>
      <w:r w:rsidR="00AA2596" w:rsidRPr="003C6ED5">
        <w:t>set forth</w:t>
      </w:r>
      <w:r w:rsidRPr="003C6ED5">
        <w:t>, and essential information for prospective course-goers</w:t>
      </w:r>
      <w:r w:rsidR="009D02D3" w:rsidRPr="003C6ED5">
        <w:t xml:space="preserve"> is provided. </w:t>
      </w:r>
      <w:r w:rsidR="00AA2596" w:rsidRPr="003C6ED5">
        <w:t>The prospectus will be made available free of charge, and copies will be distributed to libraries, bookshops, community centres, etc.</w:t>
      </w:r>
    </w:p>
    <w:p w:rsidR="00AA2596" w:rsidRPr="003C6ED5" w:rsidRDefault="00AB6039" w:rsidP="00C1152F">
      <w:pPr>
        <w:spacing w:before="120" w:after="360"/>
      </w:pPr>
      <w:r w:rsidRPr="003C6ED5">
        <w:rPr>
          <w:noProof/>
        </w:rPr>
        <mc:AlternateContent>
          <mc:Choice Requires="wps">
            <w:drawing>
              <wp:anchor distT="0" distB="0" distL="114300" distR="114300" simplePos="0" relativeHeight="251673600" behindDoc="0" locked="0" layoutInCell="1" allowOverlap="1">
                <wp:simplePos x="0" y="0"/>
                <wp:positionH relativeFrom="column">
                  <wp:posOffset>0</wp:posOffset>
                </wp:positionH>
                <wp:positionV relativeFrom="paragraph">
                  <wp:posOffset>319433</wp:posOffset>
                </wp:positionV>
                <wp:extent cx="5701085" cy="3593990"/>
                <wp:effectExtent l="19050" t="19050" r="13970" b="26035"/>
                <wp:wrapNone/>
                <wp:docPr id="20" name="Rectangle 20"/>
                <wp:cNvGraphicFramePr/>
                <a:graphic xmlns:a="http://schemas.openxmlformats.org/drawingml/2006/main">
                  <a:graphicData uri="http://schemas.microsoft.com/office/word/2010/wordprocessingShape">
                    <wps:wsp>
                      <wps:cNvSpPr/>
                      <wps:spPr>
                        <a:xfrm>
                          <a:off x="0" y="0"/>
                          <a:ext cx="5701085" cy="3593990"/>
                        </a:xfrm>
                        <a:prstGeom prst="rect">
                          <a:avLst/>
                        </a:prstGeom>
                        <a:noFill/>
                        <a:ln w="28575">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F2F9DE3" id="Rectangle 20" o:spid="_x0000_s1026" style="position:absolute;margin-left:0;margin-top:25.15pt;width:448.9pt;height:283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" filled="f" strokecolor="#a5a5a5 [2092]" strokeweight="2.25pt"/>
            </w:pict>
          </mc:Fallback>
        </mc:AlternateContent>
      </w:r>
      <w:r w:rsidR="00AA2596" w:rsidRPr="003C6ED5">
        <w:t xml:space="preserve">Here is an example of </w:t>
      </w:r>
      <w:r w:rsidR="00A61FE9" w:rsidRPr="003C6ED5">
        <w:t>what the prospectus will look like</w:t>
      </w:r>
      <w:r w:rsidRPr="003C6ED5">
        <w:t xml:space="preserve"> (</w:t>
      </w:r>
      <w:r w:rsidR="00A61FE9" w:rsidRPr="003C6ED5">
        <w:t>the information is taken at random</w:t>
      </w:r>
      <w:r w:rsidRPr="003C6ED5">
        <w:t>):</w:t>
      </w:r>
    </w:p>
    <w:p w:rsidR="001B4504" w:rsidRPr="003C6ED5" w:rsidRDefault="001B4504" w:rsidP="007D7CAC">
      <w:pPr>
        <w:ind w:left="142"/>
        <w:rPr>
          <w:b/>
          <w:caps/>
          <w:sz w:val="24"/>
        </w:rPr>
      </w:pPr>
      <w:r w:rsidRPr="003C6ED5">
        <w:rPr>
          <w:b/>
          <w:caps/>
          <w:sz w:val="24"/>
        </w:rPr>
        <w:t>Oil Painting</w:t>
      </w:r>
    </w:p>
    <w:p w:rsidR="00C13B90" w:rsidRPr="003C6ED5" w:rsidRDefault="00C13B90" w:rsidP="007D7CAC">
      <w:pPr>
        <w:spacing w:after="0"/>
        <w:ind w:left="142"/>
      </w:pPr>
      <w:r w:rsidRPr="003C6ED5">
        <w:t>Course fee:</w:t>
      </w:r>
      <w:r w:rsidRPr="003C6ED5">
        <w:tab/>
        <w:t>R</w:t>
      </w:r>
      <w:r w:rsidR="003040F6" w:rsidRPr="003C6ED5">
        <w:t>240</w:t>
      </w:r>
    </w:p>
    <w:p w:rsidR="00C13B90" w:rsidRPr="003C6ED5" w:rsidRDefault="00C13B90" w:rsidP="007D7CAC">
      <w:pPr>
        <w:spacing w:after="0"/>
        <w:ind w:left="142"/>
      </w:pPr>
      <w:r w:rsidRPr="003C6ED5">
        <w:t>Kit price:</w:t>
      </w:r>
      <w:r w:rsidRPr="003C6ED5">
        <w:tab/>
        <w:t>R185</w:t>
      </w:r>
    </w:p>
    <w:p w:rsidR="00C13B90" w:rsidRPr="003C6ED5" w:rsidRDefault="00C13B90" w:rsidP="007D7CAC">
      <w:pPr>
        <w:spacing w:after="0"/>
        <w:ind w:left="142"/>
      </w:pPr>
      <w:r w:rsidRPr="003C6ED5">
        <w:t>Start date:</w:t>
      </w:r>
      <w:r w:rsidRPr="003C6ED5">
        <w:tab/>
        <w:t>Monday 9 October 2017</w:t>
      </w:r>
    </w:p>
    <w:p w:rsidR="00C13B90" w:rsidRPr="003C6ED5" w:rsidRDefault="00C13B90" w:rsidP="007D7CAC">
      <w:pPr>
        <w:spacing w:after="0"/>
        <w:ind w:left="142"/>
      </w:pPr>
      <w:r w:rsidRPr="003C6ED5">
        <w:t>Sessions:</w:t>
      </w:r>
      <w:r w:rsidRPr="003C6ED5">
        <w:tab/>
        <w:t>3</w:t>
      </w:r>
    </w:p>
    <w:p w:rsidR="007F498C" w:rsidRPr="003C6ED5" w:rsidRDefault="006462C8" w:rsidP="007D7CAC">
      <w:pPr>
        <w:spacing w:after="0"/>
        <w:ind w:left="142"/>
      </w:pPr>
      <w:r w:rsidRPr="003C6ED5">
        <w:rPr>
          <w:noProof/>
        </w:rPr>
        <mc:AlternateContent>
          <mc:Choice Requires="wps">
            <w:drawing>
              <wp:anchor distT="0" distB="0" distL="114300" distR="114300" simplePos="0" relativeHeight="251675648" behindDoc="1" locked="0" layoutInCell="1" allowOverlap="1" wp14:anchorId="3E07F7F2" wp14:editId="52BFCE90">
                <wp:simplePos x="0" y="0"/>
                <wp:positionH relativeFrom="column">
                  <wp:posOffset>2943225</wp:posOffset>
                </wp:positionH>
                <wp:positionV relativeFrom="paragraph">
                  <wp:posOffset>97790</wp:posOffset>
                </wp:positionV>
                <wp:extent cx="2286000" cy="238125"/>
                <wp:effectExtent l="0" t="0" r="0" b="9525"/>
                <wp:wrapTight wrapText="bothSides">
                  <wp:wrapPolygon edited="0">
                    <wp:start x="0" y="0"/>
                    <wp:lineTo x="0" y="20736"/>
                    <wp:lineTo x="21420" y="20736"/>
                    <wp:lineTo x="21420" y="0"/>
                    <wp:lineTo x="0" y="0"/>
                  </wp:wrapPolygon>
                </wp:wrapTight>
                <wp:docPr id="3" name="Text Box 3"/>
                <wp:cNvGraphicFramePr/>
                <a:graphic xmlns:a="http://schemas.openxmlformats.org/drawingml/2006/main">
                  <a:graphicData uri="http://schemas.microsoft.com/office/word/2010/wordprocessingShape">
                    <wps:wsp>
                      <wps:cNvSpPr txBox="1"/>
                      <wps:spPr>
                        <a:xfrm>
                          <a:off x="0" y="0"/>
                          <a:ext cx="2286000" cy="238125"/>
                        </a:xfrm>
                        <a:prstGeom prst="rect">
                          <a:avLst/>
                        </a:prstGeom>
                        <a:solidFill>
                          <a:prstClr val="white"/>
                        </a:solidFill>
                        <a:ln>
                          <a:noFill/>
                        </a:ln>
                      </wps:spPr>
                      <wps:txbx>
                        <w:txbxContent>
                          <w:p w:rsidR="006462C8" w:rsidRPr="00125439" w:rsidRDefault="006462C8" w:rsidP="006462C8">
                            <w:pPr>
                              <w:pStyle w:val="Caption"/>
                              <w:rPr>
                                <w:noProof/>
                              </w:rPr>
                            </w:pPr>
                            <w:r>
                              <w:t xml:space="preserve">Painting </w:t>
                            </w:r>
                            <w:fldSimple w:instr=" SEQ Painting \* ARABIC ">
                              <w:r w:rsidR="00933C4E">
                                <w:rPr>
                                  <w:noProof/>
                                </w:rPr>
                                <w:t>1</w:t>
                              </w:r>
                            </w:fldSimple>
                            <w:r>
                              <w:t>: Cape Farm Scene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07F7F2" id="Text Box 3" o:spid="_x0000_s1028" type="#_x0000_t202" style="position:absolute;left:0;text-align:left;margin-left:231.75pt;margin-top:7.7pt;width:180pt;height:18.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" stroked="f">
                <v:textbox inset="0,0,0,0">
                  <w:txbxContent>
                    <w:p w:rsidR="006462C8" w:rsidRPr="00125439" w:rsidRDefault="006462C8" w:rsidP="006462C8">
                      <w:pPr>
                        <w:pStyle w:val="Caption"/>
                        <w:rPr>
                          <w:noProof/>
                        </w:rPr>
                      </w:pPr>
                      <w:r>
                        <w:t xml:space="preserve">Painting </w:t>
                      </w:r>
                      <w:fldSimple w:instr=" SEQ Painting \* ARABIC ">
                        <w:r w:rsidR="00933C4E">
                          <w:rPr>
                            <w:noProof/>
                          </w:rPr>
                          <w:t>1</w:t>
                        </w:r>
                      </w:fldSimple>
                      <w:r>
                        <w:t>: Cape Farm Scene</w:t>
                      </w:r>
                    </w:p>
                  </w:txbxContent>
                </v:textbox>
                <w10:wrap type="tight"/>
              </v:shape>
            </w:pict>
          </mc:Fallback>
        </mc:AlternateContent>
      </w:r>
      <w:r w:rsidR="007F498C" w:rsidRPr="003C6ED5">
        <w:t>Presenter:</w:t>
      </w:r>
      <w:r w:rsidR="007F498C" w:rsidRPr="003C6ED5">
        <w:tab/>
        <w:t>Ashleigh Singh</w:t>
      </w:r>
    </w:p>
    <w:p w:rsidR="00992A8E" w:rsidRPr="003C6ED5" w:rsidRDefault="00992A8E" w:rsidP="007D7CAC">
      <w:pPr>
        <w:keepNext/>
        <w:framePr w:dropCap="drop" w:lines="2" w:wrap="around" w:vAnchor="text" w:hAnchor="text"/>
        <w:spacing w:before="120" w:after="0" w:line="579" w:lineRule="exact"/>
        <w:ind w:left="142"/>
        <w:textAlignment w:val="baseline"/>
        <w:rPr>
          <w:rFonts w:cstheme="minorHAnsi"/>
          <w:position w:val="-3"/>
          <w:sz w:val="71"/>
        </w:rPr>
      </w:pPr>
      <w:r w:rsidRPr="003C6ED5">
        <w:rPr>
          <w:rFonts w:cstheme="minorHAnsi"/>
          <w:position w:val="-3"/>
          <w:sz w:val="71"/>
        </w:rPr>
        <w:t>N</w:t>
      </w:r>
    </w:p>
    <w:p w:rsidR="00B06E76" w:rsidRPr="003C6ED5" w:rsidRDefault="00F90FA3" w:rsidP="007D7CAC">
      <w:pPr>
        <w:spacing w:before="120"/>
        <w:ind w:left="142" w:right="4773"/>
      </w:pPr>
      <w:r w:rsidRPr="003C6ED5">
        <w:rPr>
          <w:noProof/>
        </w:rPr>
        <w:drawing>
          <wp:anchor distT="0" distB="0" distL="114300" distR="114300" simplePos="0" relativeHeight="251670528" behindDoc="1" locked="0" layoutInCell="1" allowOverlap="1">
            <wp:simplePos x="0" y="0"/>
            <wp:positionH relativeFrom="column">
              <wp:posOffset>2877820</wp:posOffset>
            </wp:positionH>
            <wp:positionV relativeFrom="paragraph">
              <wp:posOffset>219710</wp:posOffset>
            </wp:positionV>
            <wp:extent cx="2693035" cy="1844675"/>
            <wp:effectExtent l="0" t="0" r="0" b="3175"/>
            <wp:wrapTight wrapText="bothSides">
              <wp:wrapPolygon edited="0">
                <wp:start x="0" y="0"/>
                <wp:lineTo x="0" y="21414"/>
                <wp:lineTo x="21391" y="21414"/>
                <wp:lineTo x="21391"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JACR.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693035" cy="1844675"/>
                    </a:xfrm>
                    <a:prstGeom prst="rect">
                      <a:avLst/>
                    </a:prstGeom>
                  </pic:spPr>
                </pic:pic>
              </a:graphicData>
            </a:graphic>
            <wp14:sizeRelH relativeFrom="margin">
              <wp14:pctWidth>0</wp14:pctWidth>
            </wp14:sizeRelH>
            <wp14:sizeRelV relativeFrom="margin">
              <wp14:pctHeight>0</wp14:pctHeight>
            </wp14:sizeRelV>
          </wp:anchor>
        </w:drawing>
      </w:r>
      <w:r w:rsidR="007F04A3" w:rsidRPr="003C6ED5">
        <w:t>o</w:t>
      </w:r>
      <w:r w:rsidR="00070515" w:rsidRPr="003C6ED5">
        <w:t xml:space="preserve"> need to be a </w:t>
      </w:r>
      <w:r w:rsidR="007F04A3" w:rsidRPr="003C6ED5">
        <w:t>Da Vinci or a Rubens to make capital on this course! All you need is lots of enthusiasm and a belief in your abilities. We’ll start off with some easy brush techniques, then move on to some palette knife work. So whether you’re a complete novice, or have a little experience with oils, rest assured that you will love this course</w:t>
      </w:r>
      <w:r w:rsidR="00992A8E" w:rsidRPr="003C6ED5">
        <w:t>!</w:t>
      </w:r>
      <w:r w:rsidR="007F04A3" w:rsidRPr="003C6ED5">
        <w:t xml:space="preserve"> (</w:t>
      </w:r>
      <w:r w:rsidR="007F04A3" w:rsidRPr="003C6ED5">
        <w:rPr>
          <w:i/>
        </w:rPr>
        <w:t>Please note:</w:t>
      </w:r>
      <w:r w:rsidR="007F04A3" w:rsidRPr="003C6ED5">
        <w:t xml:space="preserve"> the purchase of a course kit is optional – provided that you can supply your own canvas and basic set of </w:t>
      </w:r>
      <w:r w:rsidR="00992A8E" w:rsidRPr="003C6ED5">
        <w:t>brushes and oils.)</w:t>
      </w:r>
    </w:p>
    <w:p w:rsidR="009D3394" w:rsidRPr="003C6ED5" w:rsidRDefault="007A54BC" w:rsidP="00703E50">
      <w:pPr>
        <w:pStyle w:val="Heading1"/>
        <w:pageBreakBefore/>
      </w:pPr>
      <w:bookmarkStart w:id="16" w:name="_Toc529283151"/>
      <w:r w:rsidRPr="003C6ED5">
        <w:lastRenderedPageBreak/>
        <w:t>Conclusion</w:t>
      </w:r>
      <w:bookmarkEnd w:id="16"/>
    </w:p>
    <w:p w:rsidR="009E01B8" w:rsidRPr="003C6ED5" w:rsidRDefault="00311D95" w:rsidP="0020401F">
      <w:r w:rsidRPr="003C6ED5">
        <w:t>The school is committed to learning</w:t>
      </w:r>
      <w:r w:rsidR="00EA7FB2" w:rsidRPr="003C6ED5">
        <w:fldChar w:fldCharType="begin"/>
      </w:r>
      <w:r w:rsidR="00EA7FB2" w:rsidRPr="003C6ED5">
        <w:instrText xml:space="preserve"> XE "learning" </w:instrText>
      </w:r>
      <w:r w:rsidR="00EA7FB2" w:rsidRPr="003C6ED5">
        <w:fldChar w:fldCharType="end"/>
      </w:r>
      <w:r w:rsidRPr="003C6ED5">
        <w:t xml:space="preserve"> and education, both for the learners entrusted to its care and for </w:t>
      </w:r>
      <w:r w:rsidR="00D82E43" w:rsidRPr="003C6ED5">
        <w:t>the wider community</w:t>
      </w:r>
      <w:r w:rsidRPr="003C6ED5">
        <w:t xml:space="preserve">. There are tangible benefits to be reaped, not only by the course members themselves, but also by </w:t>
      </w:r>
      <w:r w:rsidR="00093039" w:rsidRPr="00093039">
        <w:rPr>
          <w:b/>
          <w:color w:val="FF0000"/>
        </w:rPr>
        <w:t>Community Enrichment Programme</w:t>
      </w:r>
      <w:r w:rsidR="00093039" w:rsidRPr="00093039">
        <w:rPr>
          <w:rFonts w:ascii="Arial" w:hAnsi="Arial" w:cs="Arial"/>
          <w:b/>
          <w:i/>
          <w:color w:val="FF0000"/>
        </w:rPr>
        <w:sym w:font="Wingdings" w:char="F07B"/>
      </w:r>
      <w:r w:rsidRPr="003C6ED5">
        <w:t xml:space="preserve"> pr</w:t>
      </w:r>
      <w:r w:rsidR="00C37412" w:rsidRPr="003C6ED5">
        <w:t>esenters and by the organizers.</w:t>
      </w:r>
    </w:p>
    <w:p w:rsidR="000811C3" w:rsidRPr="003C6ED5" w:rsidRDefault="000811C3" w:rsidP="0020401F">
      <w:r w:rsidRPr="003C6ED5">
        <w:t xml:space="preserve">As with everything in life, the more you put </w:t>
      </w:r>
      <w:r w:rsidRPr="003C6ED5">
        <w:rPr>
          <w:i/>
        </w:rPr>
        <w:t>into</w:t>
      </w:r>
      <w:r w:rsidRPr="003C6ED5">
        <w:t xml:space="preserve"> </w:t>
      </w:r>
      <w:r w:rsidR="008D3134" w:rsidRPr="003C6ED5">
        <w:t>some</w:t>
      </w:r>
      <w:r w:rsidRPr="003C6ED5">
        <w:t xml:space="preserve">thing, the more you will get </w:t>
      </w:r>
      <w:r w:rsidRPr="003C6ED5">
        <w:rPr>
          <w:i/>
        </w:rPr>
        <w:t>out</w:t>
      </w:r>
      <w:r w:rsidRPr="003C6ED5">
        <w:t xml:space="preserve"> of it. The same applies to the learning</w:t>
      </w:r>
      <w:r w:rsidR="00EA7FB2" w:rsidRPr="003C6ED5">
        <w:fldChar w:fldCharType="begin"/>
      </w:r>
      <w:r w:rsidR="00EA7FB2" w:rsidRPr="003C6ED5">
        <w:instrText xml:space="preserve"> XE "learning" </w:instrText>
      </w:r>
      <w:r w:rsidR="00EA7FB2" w:rsidRPr="003C6ED5">
        <w:fldChar w:fldCharType="end"/>
      </w:r>
      <w:r w:rsidRPr="003C6ED5">
        <w:t xml:space="preserve"> of a new set of skills</w:t>
      </w:r>
      <w:r w:rsidR="00B73D4A" w:rsidRPr="003C6ED5">
        <w:t xml:space="preserve"> –</w:t>
      </w:r>
      <w:r w:rsidRPr="003C6ED5">
        <w:t xml:space="preserve"> irrespective of the </w:t>
      </w:r>
      <w:r w:rsidR="008A78CC" w:rsidRPr="003C6ED5">
        <w:t>subject</w:t>
      </w:r>
      <w:r w:rsidRPr="003C6ED5">
        <w:t xml:space="preserve">. As Annette Human </w:t>
      </w:r>
      <w:r w:rsidR="00B73D4A" w:rsidRPr="003C6ED5">
        <w:t xml:space="preserve">expresses </w:t>
      </w:r>
      <w:r w:rsidR="00DB0854" w:rsidRPr="003C6ED5">
        <w:t>it</w:t>
      </w:r>
      <w:r w:rsidR="00B73D4A" w:rsidRPr="003C6ED5">
        <w:t xml:space="preserve"> in the Foreword to her book on cooking: </w:t>
      </w:r>
      <w:r w:rsidR="00B73D4A" w:rsidRPr="003C6ED5">
        <w:rPr>
          <w:i/>
          <w:highlight w:val="yellow"/>
        </w:rPr>
        <w:t>“... take note and weigh and measure everything carefully</w:t>
      </w:r>
      <w:r w:rsidR="00914BB0" w:rsidRPr="003C6ED5">
        <w:rPr>
          <w:i/>
          <w:highlight w:val="yellow"/>
        </w:rPr>
        <w:t xml:space="preserve"> ...</w:t>
      </w:r>
      <w:r w:rsidR="00B73D4A" w:rsidRPr="003C6ED5">
        <w:rPr>
          <w:i/>
          <w:highlight w:val="yellow"/>
        </w:rPr>
        <w:t xml:space="preserve"> </w:t>
      </w:r>
      <w:r w:rsidR="00914BB0" w:rsidRPr="003C6ED5">
        <w:rPr>
          <w:i/>
          <w:highlight w:val="yellow"/>
        </w:rPr>
        <w:t>t</w:t>
      </w:r>
      <w:r w:rsidR="00B73D4A" w:rsidRPr="003C6ED5">
        <w:rPr>
          <w:i/>
          <w:highlight w:val="yellow"/>
        </w:rPr>
        <w:t>he result will justify the trouble you take.</w:t>
      </w:r>
      <w:r w:rsidR="00E522FB" w:rsidRPr="003C6ED5">
        <w:rPr>
          <w:i/>
          <w:highlight w:val="yellow"/>
        </w:rPr>
        <w:t>”</w:t>
      </w:r>
      <w:r w:rsidR="006462C8" w:rsidRPr="003C6ED5">
        <w:rPr>
          <w:highlight w:val="yellow"/>
        </w:rPr>
        <w:t xml:space="preserve"> </w:t>
      </w:r>
      <w:sdt>
        <w:sdtPr>
          <w:rPr>
            <w:highlight w:val="yellow"/>
          </w:rPr>
          <w:id w:val="-2020996920"/>
          <w:citation/>
        </w:sdtPr>
        <w:sdtContent>
          <w:r w:rsidR="006462C8" w:rsidRPr="003C6ED5">
            <w:rPr>
              <w:highlight w:val="yellow"/>
            </w:rPr>
            <w:fldChar w:fldCharType="begin"/>
          </w:r>
          <w:r w:rsidR="006462C8" w:rsidRPr="003C6ED5">
            <w:rPr>
              <w:highlight w:val="yellow"/>
            </w:rPr>
            <w:instrText xml:space="preserve">CITATION Ann94 \p 7 \y  \l 1033 </w:instrText>
          </w:r>
          <w:r w:rsidR="006462C8" w:rsidRPr="003C6ED5">
            <w:rPr>
              <w:highlight w:val="yellow"/>
            </w:rPr>
            <w:fldChar w:fldCharType="separate"/>
          </w:r>
          <w:r w:rsidR="006462C8" w:rsidRPr="003C6ED5">
            <w:rPr>
              <w:noProof/>
              <w:highlight w:val="yellow"/>
            </w:rPr>
            <w:t>(Human, p. 7)</w:t>
          </w:r>
          <w:r w:rsidR="006462C8" w:rsidRPr="003C6ED5">
            <w:rPr>
              <w:highlight w:val="yellow"/>
            </w:rPr>
            <w:fldChar w:fldCharType="end"/>
          </w:r>
        </w:sdtContent>
      </w:sdt>
    </w:p>
    <w:p w:rsidR="003F3349" w:rsidRPr="003C6ED5" w:rsidRDefault="003F3349" w:rsidP="00613FAD">
      <w:pPr>
        <w:pStyle w:val="Heading1"/>
        <w:spacing w:after="240"/>
      </w:pPr>
      <w:bookmarkStart w:id="17" w:name="_Toc529283152"/>
      <w:r w:rsidRPr="003C6ED5">
        <w:t>Bibliography</w:t>
      </w:r>
      <w:bookmarkEnd w:id="17"/>
    </w:p>
    <w:p w:rsidR="00613FAD" w:rsidRPr="003C6ED5" w:rsidRDefault="003F3349" w:rsidP="00AF09E9">
      <w:pPr>
        <w:pStyle w:val="Bibliography"/>
        <w:spacing w:after="0"/>
        <w:rPr>
          <w:noProof/>
          <w:sz w:val="24"/>
          <w:szCs w:val="24"/>
        </w:rPr>
      </w:pPr>
      <w:r w:rsidRPr="003C6ED5">
        <w:fldChar w:fldCharType="begin"/>
      </w:r>
      <w:r w:rsidRPr="003C6ED5">
        <w:instrText xml:space="preserve"> BIBLIOGRAPHY  \l 1033 </w:instrText>
      </w:r>
      <w:r w:rsidRPr="003C6ED5">
        <w:fldChar w:fldCharType="separate"/>
      </w:r>
      <w:r w:rsidR="00613FAD" w:rsidRPr="003C6ED5">
        <w:rPr>
          <w:noProof/>
        </w:rPr>
        <w:t xml:space="preserve">Erasmus, S., 2016. </w:t>
      </w:r>
      <w:r w:rsidR="00613FAD" w:rsidRPr="003C6ED5">
        <w:rPr>
          <w:i/>
          <w:iCs/>
          <w:noProof/>
        </w:rPr>
        <w:t xml:space="preserve">Health24. </w:t>
      </w:r>
      <w:r w:rsidR="00613FAD" w:rsidRPr="003C6ED5">
        <w:rPr>
          <w:noProof/>
        </w:rPr>
        <w:t xml:space="preserve">[Online] </w:t>
      </w:r>
      <w:r w:rsidR="00613FAD" w:rsidRPr="003C6ED5">
        <w:rPr>
          <w:noProof/>
        </w:rPr>
        <w:br/>
        <w:t xml:space="preserve">Available at: </w:t>
      </w:r>
      <w:r w:rsidR="00613FAD" w:rsidRPr="003C6ED5">
        <w:rPr>
          <w:noProof/>
          <w:u w:val="single"/>
        </w:rPr>
        <w:t>http://www.health24.com/Fitness/FitnessGettingStarted/20-proven-benefits-of-exercise-20120721</w:t>
      </w:r>
      <w:r w:rsidR="00AF09E9" w:rsidRPr="003C6ED5">
        <w:rPr>
          <w:noProof/>
        </w:rPr>
        <w:t xml:space="preserve"> </w:t>
      </w:r>
      <w:r w:rsidR="00613FAD" w:rsidRPr="003C6ED5">
        <w:rPr>
          <w:noProof/>
        </w:rPr>
        <w:t>[Accessed 23 July 2017].</w:t>
      </w:r>
    </w:p>
    <w:p w:rsidR="00613FAD" w:rsidRPr="003C6ED5" w:rsidRDefault="00613FAD" w:rsidP="00AF09E9">
      <w:pPr>
        <w:pStyle w:val="Bibliography"/>
        <w:spacing w:after="120"/>
        <w:rPr>
          <w:noProof/>
        </w:rPr>
      </w:pPr>
      <w:r w:rsidRPr="003C6ED5">
        <w:rPr>
          <w:noProof/>
        </w:rPr>
        <w:t xml:space="preserve">Human, A., 1994. </w:t>
      </w:r>
      <w:r w:rsidRPr="003C6ED5">
        <w:rPr>
          <w:i/>
          <w:iCs/>
          <w:noProof/>
        </w:rPr>
        <w:t>All-C</w:t>
      </w:r>
      <w:r w:rsidR="000D37FF" w:rsidRPr="003C6ED5">
        <w:rPr>
          <w:i/>
          <w:iCs/>
          <w:noProof/>
        </w:rPr>
        <w:t>o</w:t>
      </w:r>
      <w:r w:rsidRPr="003C6ED5">
        <w:rPr>
          <w:i/>
          <w:iCs/>
          <w:noProof/>
        </w:rPr>
        <w:t xml:space="preserve">lour Cookbook. </w:t>
      </w:r>
      <w:r w:rsidRPr="003C6ED5">
        <w:rPr>
          <w:noProof/>
        </w:rPr>
        <w:t>1st ed. Cape Town: Struik Publishers.</w:t>
      </w:r>
    </w:p>
    <w:p w:rsidR="0014474B" w:rsidRPr="003C6ED5" w:rsidRDefault="003F3349" w:rsidP="00AF09E9">
      <w:pPr>
        <w:pStyle w:val="Heading1"/>
        <w:spacing w:before="0" w:after="0"/>
      </w:pPr>
      <w:r w:rsidRPr="003C6ED5">
        <w:fldChar w:fldCharType="end"/>
      </w:r>
      <w:bookmarkStart w:id="18" w:name="_Toc529283153"/>
      <w:r w:rsidR="00AF09E9" w:rsidRPr="003C6ED5">
        <w:t>Index</w:t>
      </w:r>
      <w:bookmarkEnd w:id="18"/>
      <w:r w:rsidR="00736CD6" w:rsidRPr="003C6ED5">
        <w:fldChar w:fldCharType="begin"/>
      </w:r>
      <w:r w:rsidR="00736CD6" w:rsidRPr="003C6ED5">
        <w:instrText xml:space="preserve"> BIBLIOGRAPHY  \l 1033 </w:instrText>
      </w:r>
      <w:r w:rsidR="00736CD6" w:rsidRPr="003C6ED5">
        <w:fldChar w:fldCharType="end"/>
      </w:r>
    </w:p>
    <w:p w:rsidR="00DC77C5" w:rsidRPr="003C6ED5" w:rsidRDefault="00DC77C5" w:rsidP="00D96934">
      <w:pPr>
        <w:spacing w:after="0"/>
        <w:rPr>
          <w:noProof/>
        </w:rPr>
        <w:sectPr w:rsidR="00DC77C5" w:rsidRPr="003C6ED5" w:rsidSect="00DC77C5">
          <w:type w:val="continuous"/>
          <w:pgSz w:w="11906" w:h="16838" w:code="9"/>
          <w:pgMar w:top="1440" w:right="1440" w:bottom="1440" w:left="1440" w:header="709" w:footer="709" w:gutter="0"/>
          <w:cols w:space="708"/>
          <w:docGrid w:linePitch="360"/>
        </w:sectPr>
      </w:pPr>
      <w:r w:rsidRPr="003C6ED5">
        <w:fldChar w:fldCharType="begin"/>
      </w:r>
      <w:r w:rsidRPr="003C6ED5">
        <w:instrText xml:space="preserve"> INDEX \h "A" \c "1" \z "1033" </w:instrText>
      </w:r>
      <w:r w:rsidRPr="003C6ED5">
        <w:fldChar w:fldCharType="separate"/>
      </w:r>
    </w:p>
    <w:p w:rsidR="00DC77C5" w:rsidRPr="003C6ED5" w:rsidRDefault="00DC77C5">
      <w:pPr>
        <w:pStyle w:val="IndexHeading"/>
        <w:keepNext/>
        <w:tabs>
          <w:tab w:val="right" w:pos="9016"/>
        </w:tabs>
        <w:rPr>
          <w:rFonts w:asciiTheme="minorHAnsi" w:eastAsiaTheme="minorEastAsia" w:hAnsiTheme="minorHAnsi" w:cstheme="minorBidi"/>
          <w:b w:val="0"/>
          <w:bCs w:val="0"/>
          <w:noProof/>
        </w:rPr>
      </w:pPr>
      <w:r w:rsidRPr="003C6ED5">
        <w:rPr>
          <w:noProof/>
        </w:rPr>
        <w:t>B</w:t>
      </w:r>
    </w:p>
    <w:p w:rsidR="00DC77C5" w:rsidRPr="003C6ED5" w:rsidRDefault="00DC77C5">
      <w:pPr>
        <w:pStyle w:val="Index1"/>
        <w:tabs>
          <w:tab w:val="right" w:pos="9016"/>
        </w:tabs>
        <w:rPr>
          <w:noProof/>
        </w:rPr>
      </w:pPr>
      <w:r w:rsidRPr="003C6ED5">
        <w:rPr>
          <w:noProof/>
        </w:rPr>
        <w:t>Broadsides, 2</w:t>
      </w:r>
    </w:p>
    <w:p w:rsidR="00DC77C5" w:rsidRPr="003C6ED5" w:rsidRDefault="00DC77C5">
      <w:pPr>
        <w:pStyle w:val="IndexHeading"/>
        <w:keepNext/>
        <w:tabs>
          <w:tab w:val="right" w:pos="9016"/>
        </w:tabs>
        <w:rPr>
          <w:rFonts w:asciiTheme="minorHAnsi" w:eastAsiaTheme="minorEastAsia" w:hAnsiTheme="minorHAnsi" w:cstheme="minorBidi"/>
          <w:b w:val="0"/>
          <w:bCs w:val="0"/>
          <w:noProof/>
        </w:rPr>
      </w:pPr>
      <w:r w:rsidRPr="003C6ED5">
        <w:rPr>
          <w:noProof/>
        </w:rPr>
        <w:t>C</w:t>
      </w:r>
    </w:p>
    <w:p w:rsidR="00DC77C5" w:rsidRPr="003C6ED5" w:rsidRDefault="00DC77C5">
      <w:pPr>
        <w:pStyle w:val="Index1"/>
        <w:tabs>
          <w:tab w:val="right" w:pos="9016"/>
        </w:tabs>
        <w:rPr>
          <w:noProof/>
        </w:rPr>
      </w:pPr>
      <w:r w:rsidRPr="003C6ED5">
        <w:rPr>
          <w:noProof/>
        </w:rPr>
        <w:t>courses, 3, 4, viii</w:t>
      </w:r>
    </w:p>
    <w:p w:rsidR="00DC77C5" w:rsidRPr="003C6ED5" w:rsidRDefault="00DC77C5">
      <w:pPr>
        <w:pStyle w:val="Index2"/>
        <w:tabs>
          <w:tab w:val="right" w:pos="9016"/>
        </w:tabs>
        <w:rPr>
          <w:noProof/>
        </w:rPr>
      </w:pPr>
      <w:r w:rsidRPr="003C6ED5">
        <w:rPr>
          <w:noProof/>
        </w:rPr>
        <w:t>fees, 4</w:t>
      </w:r>
    </w:p>
    <w:p w:rsidR="00DC77C5" w:rsidRPr="003C6ED5" w:rsidRDefault="00DC77C5">
      <w:pPr>
        <w:pStyle w:val="Index2"/>
        <w:tabs>
          <w:tab w:val="right" w:pos="9016"/>
        </w:tabs>
        <w:rPr>
          <w:noProof/>
        </w:rPr>
      </w:pPr>
      <w:r w:rsidRPr="003C6ED5">
        <w:rPr>
          <w:noProof/>
        </w:rPr>
        <w:t>stationary, 4</w:t>
      </w:r>
    </w:p>
    <w:p w:rsidR="00DC77C5" w:rsidRPr="003C6ED5" w:rsidRDefault="00DC77C5">
      <w:pPr>
        <w:pStyle w:val="IndexHeading"/>
        <w:keepNext/>
        <w:tabs>
          <w:tab w:val="right" w:pos="9016"/>
        </w:tabs>
        <w:rPr>
          <w:rFonts w:asciiTheme="minorHAnsi" w:eastAsiaTheme="minorEastAsia" w:hAnsiTheme="minorHAnsi" w:cstheme="minorBidi"/>
          <w:b w:val="0"/>
          <w:bCs w:val="0"/>
          <w:noProof/>
        </w:rPr>
      </w:pPr>
      <w:r w:rsidRPr="003C6ED5">
        <w:rPr>
          <w:noProof/>
        </w:rPr>
        <w:t>L</w:t>
      </w:r>
    </w:p>
    <w:p w:rsidR="00DC77C5" w:rsidRPr="003C6ED5" w:rsidRDefault="00DC77C5">
      <w:pPr>
        <w:pStyle w:val="Index1"/>
        <w:tabs>
          <w:tab w:val="right" w:pos="9016"/>
        </w:tabs>
        <w:rPr>
          <w:noProof/>
        </w:rPr>
      </w:pPr>
      <w:r w:rsidRPr="003C6ED5">
        <w:rPr>
          <w:noProof/>
        </w:rPr>
        <w:t>learning, 2, 6</w:t>
      </w:r>
    </w:p>
    <w:p w:rsidR="00DC77C5" w:rsidRPr="003C6ED5" w:rsidRDefault="00DC77C5" w:rsidP="00D96934">
      <w:pPr>
        <w:spacing w:after="0"/>
        <w:rPr>
          <w:noProof/>
        </w:rPr>
        <w:sectPr w:rsidR="00DC77C5" w:rsidRPr="003C6ED5" w:rsidSect="00DC77C5">
          <w:type w:val="continuous"/>
          <w:pgSz w:w="11906" w:h="16838" w:code="9"/>
          <w:pgMar w:top="1440" w:right="1440" w:bottom="1440" w:left="1440" w:header="709" w:footer="709" w:gutter="0"/>
          <w:cols w:space="720"/>
          <w:docGrid w:linePitch="360"/>
        </w:sectPr>
      </w:pPr>
    </w:p>
    <w:p w:rsidR="0014474B" w:rsidRPr="003C6ED5" w:rsidRDefault="00DC77C5" w:rsidP="00D96934">
      <w:pPr>
        <w:spacing w:after="0"/>
      </w:pPr>
      <w:r w:rsidRPr="003C6ED5">
        <w:fldChar w:fldCharType="end"/>
      </w:r>
    </w:p>
    <w:p w:rsidR="00AF09E9" w:rsidRPr="003C6ED5" w:rsidRDefault="00AF09E9" w:rsidP="00D96934">
      <w:pPr>
        <w:spacing w:after="0"/>
      </w:pPr>
      <w:r w:rsidRPr="003C6ED5">
        <w:rPr>
          <w:noProof/>
        </w:rPr>
        <w:drawing>
          <wp:anchor distT="0" distB="0" distL="114300" distR="114300" simplePos="0" relativeHeight="251667456" behindDoc="1" locked="0" layoutInCell="1" allowOverlap="1">
            <wp:simplePos x="0" y="0"/>
            <wp:positionH relativeFrom="column">
              <wp:posOffset>2321781</wp:posOffset>
            </wp:positionH>
            <wp:positionV relativeFrom="bottomMargin">
              <wp:posOffset>-1800225</wp:posOffset>
            </wp:positionV>
            <wp:extent cx="1170000" cy="1296000"/>
            <wp:effectExtent l="0" t="0" r="0" b="0"/>
            <wp:wrapTight wrapText="bothSides">
              <wp:wrapPolygon edited="0">
                <wp:start x="0" y="0"/>
                <wp:lineTo x="0" y="21282"/>
                <wp:lineTo x="21107" y="21282"/>
                <wp:lineTo x="21107"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hank You.jpg"/>
                    <pic:cNvPicPr/>
                  </pic:nvPicPr>
                  <pic:blipFill>
                    <a:blip r:embed="rId16">
                      <a:extLst>
                        <a:ext uri="{28A0092B-C50C-407E-A947-70E740481C1C}">
                          <a14:useLocalDpi xmlns:a14="http://schemas.microsoft.com/office/drawing/2010/main" val="0"/>
                        </a:ext>
                      </a:extLst>
                    </a:blip>
                    <a:stretch>
                      <a:fillRect/>
                    </a:stretch>
                  </pic:blipFill>
                  <pic:spPr>
                    <a:xfrm>
                      <a:off x="0" y="0"/>
                      <a:ext cx="1170000" cy="1296000"/>
                    </a:xfrm>
                    <a:prstGeom prst="rect">
                      <a:avLst/>
                    </a:prstGeom>
                  </pic:spPr>
                </pic:pic>
              </a:graphicData>
            </a:graphic>
            <wp14:sizeRelH relativeFrom="margin">
              <wp14:pctWidth>0</wp14:pctWidth>
            </wp14:sizeRelH>
            <wp14:sizeRelV relativeFrom="margin">
              <wp14:pctHeight>0</wp14:pctHeight>
            </wp14:sizeRelV>
          </wp:anchor>
        </w:drawing>
      </w:r>
    </w:p>
    <w:p w:rsidR="00AF09E9" w:rsidRPr="003C6ED5" w:rsidRDefault="00AF09E9" w:rsidP="00D96934">
      <w:pPr>
        <w:spacing w:after="0"/>
        <w:sectPr w:rsidR="00AF09E9" w:rsidRPr="003C6ED5" w:rsidSect="00DC77C5">
          <w:type w:val="continuous"/>
          <w:pgSz w:w="11906" w:h="16838" w:code="9"/>
          <w:pgMar w:top="1440" w:right="1440" w:bottom="1440" w:left="1440" w:header="709" w:footer="709" w:gutter="0"/>
          <w:cols w:space="708"/>
          <w:docGrid w:linePitch="360"/>
        </w:sectPr>
      </w:pPr>
    </w:p>
    <w:p w:rsidR="00CC727C" w:rsidRPr="003C6ED5" w:rsidRDefault="00B033FC" w:rsidP="00DA3319">
      <w:pPr>
        <w:pStyle w:val="Heading1"/>
        <w:spacing w:before="0" w:after="240"/>
      </w:pPr>
      <w:bookmarkStart w:id="19" w:name="_Appendix_A:_Courses"/>
      <w:bookmarkStart w:id="20" w:name="_Toc529283154"/>
      <w:bookmarkEnd w:id="19"/>
      <w:r w:rsidRPr="003C6ED5">
        <w:lastRenderedPageBreak/>
        <w:t>A</w:t>
      </w:r>
      <w:r w:rsidR="009A4450" w:rsidRPr="003C6ED5">
        <w:t xml:space="preserve">ppendix </w:t>
      </w:r>
      <w:r w:rsidR="00A612AB" w:rsidRPr="003C6ED5">
        <w:t>A</w:t>
      </w:r>
      <w:r w:rsidRPr="003C6ED5">
        <w:t xml:space="preserve">: </w:t>
      </w:r>
      <w:r w:rsidR="00CC727C" w:rsidRPr="003C6ED5">
        <w:t>Courses per category</w:t>
      </w:r>
      <w:bookmarkEnd w:id="20"/>
    </w:p>
    <w:p w:rsidR="00DE24B8" w:rsidRPr="003C6ED5" w:rsidRDefault="00DE24B8" w:rsidP="00874690">
      <w:pPr>
        <w:tabs>
          <w:tab w:val="left" w:pos="4111"/>
        </w:tabs>
        <w:spacing w:after="60" w:line="240" w:lineRule="auto"/>
        <w:ind w:left="108"/>
        <w:rPr>
          <w:rFonts w:ascii="Calibri" w:eastAsia="Times New Roman" w:hAnsi="Calibri" w:cs="Calibri"/>
          <w:b/>
          <w:bCs/>
          <w:color w:val="000000"/>
          <w:sz w:val="24"/>
          <w:szCs w:val="24"/>
        </w:rPr>
      </w:pPr>
      <w:r w:rsidRPr="003C6ED5">
        <w:rPr>
          <w:rFonts w:ascii="Calibri" w:eastAsia="Times New Roman" w:hAnsi="Calibri" w:cs="Calibri"/>
          <w:b/>
          <w:bCs/>
          <w:color w:val="000000"/>
          <w:sz w:val="24"/>
          <w:szCs w:val="24"/>
          <w:highlight w:val="lightGray"/>
        </w:rPr>
        <w:t>Course Name</w:t>
      </w:r>
      <w:r w:rsidRPr="003C6ED5">
        <w:rPr>
          <w:rFonts w:ascii="Calibri" w:eastAsia="Times New Roman" w:hAnsi="Calibri" w:cs="Calibri"/>
          <w:b/>
          <w:bCs/>
          <w:color w:val="000000"/>
          <w:sz w:val="24"/>
          <w:szCs w:val="24"/>
          <w:highlight w:val="lightGray"/>
        </w:rPr>
        <w:tab/>
        <w:t>Category</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Bookkeeping for Beginners</w:t>
      </w:r>
      <w:r w:rsidRPr="003C6ED5">
        <w:rPr>
          <w:rFonts w:ascii="Calibri" w:eastAsia="Times New Roman" w:hAnsi="Calibri" w:cs="Calibri"/>
          <w:color w:val="000000"/>
        </w:rPr>
        <w:tab/>
        <w:t>Business</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Introduction to Accounting</w:t>
      </w:r>
      <w:r w:rsidRPr="003C6ED5">
        <w:rPr>
          <w:rFonts w:ascii="Calibri" w:eastAsia="Times New Roman" w:hAnsi="Calibri" w:cs="Calibri"/>
          <w:color w:val="000000"/>
        </w:rPr>
        <w:tab/>
        <w:t>Business</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Start a Business!</w:t>
      </w:r>
      <w:r w:rsidRPr="003C6ED5">
        <w:rPr>
          <w:rFonts w:ascii="Calibri" w:eastAsia="Times New Roman" w:hAnsi="Calibri" w:cs="Calibri"/>
          <w:color w:val="000000"/>
        </w:rPr>
        <w:tab/>
        <w:t>Business</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Successful Interviews and CVs</w:t>
      </w:r>
      <w:r w:rsidRPr="003C6ED5">
        <w:rPr>
          <w:rFonts w:ascii="Calibri" w:eastAsia="Times New Roman" w:hAnsi="Calibri" w:cs="Calibri"/>
          <w:color w:val="000000"/>
        </w:rPr>
        <w:tab/>
        <w:t>Business</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Building Model Aeroplanes</w:t>
      </w:r>
      <w:r w:rsidRPr="003C6ED5">
        <w:rPr>
          <w:rFonts w:ascii="Calibri" w:eastAsia="Times New Roman" w:hAnsi="Calibri" w:cs="Calibri"/>
          <w:color w:val="000000"/>
        </w:rPr>
        <w:tab/>
        <w:t>Hobbies</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Decorative Cards for All Occasions</w:t>
      </w:r>
      <w:r w:rsidRPr="003C6ED5">
        <w:rPr>
          <w:rFonts w:ascii="Calibri" w:eastAsia="Times New Roman" w:hAnsi="Calibri" w:cs="Calibri"/>
          <w:color w:val="000000"/>
        </w:rPr>
        <w:tab/>
        <w:t>Hobbies</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Fool proof Photography</w:t>
      </w:r>
      <w:r w:rsidRPr="003C6ED5">
        <w:rPr>
          <w:rFonts w:ascii="Calibri" w:eastAsia="Times New Roman" w:hAnsi="Calibri" w:cs="Calibri"/>
          <w:color w:val="000000"/>
        </w:rPr>
        <w:tab/>
        <w:t>Hobbies</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Making Decorative Candles</w:t>
      </w:r>
      <w:r w:rsidRPr="003C6ED5">
        <w:rPr>
          <w:rFonts w:ascii="Calibri" w:eastAsia="Times New Roman" w:hAnsi="Calibri" w:cs="Calibri"/>
          <w:color w:val="000000"/>
        </w:rPr>
        <w:tab/>
        <w:t>Hobbies</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Oil Painting</w:t>
      </w:r>
      <w:r w:rsidRPr="003C6ED5">
        <w:rPr>
          <w:rFonts w:ascii="Calibri" w:eastAsia="Times New Roman" w:hAnsi="Calibri" w:cs="Calibri"/>
          <w:color w:val="000000"/>
        </w:rPr>
        <w:tab/>
        <w:t>Hobbies</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Origami – from East to West</w:t>
      </w:r>
      <w:r w:rsidRPr="003C6ED5">
        <w:rPr>
          <w:rFonts w:ascii="Calibri" w:eastAsia="Times New Roman" w:hAnsi="Calibri" w:cs="Calibri"/>
          <w:color w:val="000000"/>
        </w:rPr>
        <w:tab/>
        <w:t>Hobbies</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Water-painting for Budding Artists</w:t>
      </w:r>
      <w:r w:rsidRPr="003C6ED5">
        <w:rPr>
          <w:rFonts w:ascii="Calibri" w:eastAsia="Times New Roman" w:hAnsi="Calibri" w:cs="Calibri"/>
          <w:color w:val="000000"/>
        </w:rPr>
        <w:tab/>
        <w:t>Hobbies</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Cake Icing Techniques</w:t>
      </w:r>
      <w:r w:rsidRPr="003C6ED5">
        <w:rPr>
          <w:rFonts w:ascii="Calibri" w:eastAsia="Times New Roman" w:hAnsi="Calibri" w:cs="Calibri"/>
          <w:color w:val="000000"/>
        </w:rPr>
        <w:tab/>
        <w:t>Kitchen</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Catering for the Sweet Tooth</w:t>
      </w:r>
      <w:r w:rsidRPr="003C6ED5">
        <w:rPr>
          <w:rFonts w:ascii="Calibri" w:eastAsia="Times New Roman" w:hAnsi="Calibri" w:cs="Calibri"/>
          <w:color w:val="000000"/>
        </w:rPr>
        <w:tab/>
        <w:t>Kitchen</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Crumpets and Flapjacks</w:t>
      </w:r>
      <w:r w:rsidRPr="003C6ED5">
        <w:rPr>
          <w:rFonts w:ascii="Calibri" w:eastAsia="Times New Roman" w:hAnsi="Calibri" w:cs="Calibri"/>
          <w:color w:val="000000"/>
        </w:rPr>
        <w:tab/>
        <w:t>Kitchen</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Easy Meals for 2</w:t>
      </w:r>
      <w:r w:rsidRPr="003C6ED5">
        <w:rPr>
          <w:rFonts w:ascii="Calibri" w:eastAsia="Times New Roman" w:hAnsi="Calibri" w:cs="Calibri"/>
          <w:color w:val="000000"/>
        </w:rPr>
        <w:tab/>
        <w:t>Kitchen</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Beating Stress</w:t>
      </w:r>
      <w:r w:rsidRPr="003C6ED5">
        <w:rPr>
          <w:rFonts w:ascii="Calibri" w:eastAsia="Times New Roman" w:hAnsi="Calibri" w:cs="Calibri"/>
          <w:color w:val="000000"/>
        </w:rPr>
        <w:tab/>
        <w:t>Lifestyle</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Beauty – More than Skin Deep</w:t>
      </w:r>
      <w:r w:rsidRPr="003C6ED5">
        <w:rPr>
          <w:rFonts w:ascii="Calibri" w:eastAsia="Times New Roman" w:hAnsi="Calibri" w:cs="Calibri"/>
          <w:color w:val="000000"/>
        </w:rPr>
        <w:tab/>
        <w:t>Lifestyle</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Dealing with Difficulties</w:t>
      </w:r>
      <w:r w:rsidRPr="003C6ED5">
        <w:rPr>
          <w:rFonts w:ascii="Calibri" w:eastAsia="Times New Roman" w:hAnsi="Calibri" w:cs="Calibri"/>
          <w:color w:val="000000"/>
        </w:rPr>
        <w:tab/>
        <w:t>Lifestyle</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Dieting, One Step at a Time</w:t>
      </w:r>
      <w:r w:rsidRPr="003C6ED5">
        <w:rPr>
          <w:rFonts w:ascii="Calibri" w:eastAsia="Times New Roman" w:hAnsi="Calibri" w:cs="Calibri"/>
          <w:color w:val="000000"/>
        </w:rPr>
        <w:tab/>
        <w:t>Lifestyle</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Exercises for tip-top health</w:t>
      </w:r>
      <w:r w:rsidRPr="003C6ED5">
        <w:rPr>
          <w:rFonts w:ascii="Calibri" w:eastAsia="Times New Roman" w:hAnsi="Calibri" w:cs="Calibri"/>
          <w:color w:val="000000"/>
        </w:rPr>
        <w:tab/>
        <w:t>Lifestyle</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Retirement Decisions and Options</w:t>
      </w:r>
      <w:r w:rsidRPr="003C6ED5">
        <w:rPr>
          <w:rFonts w:ascii="Calibri" w:eastAsia="Times New Roman" w:hAnsi="Calibri" w:cs="Calibri"/>
          <w:color w:val="000000"/>
        </w:rPr>
        <w:tab/>
        <w:t>Lifestyle</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First Aid Level 1</w:t>
      </w:r>
      <w:r w:rsidRPr="003C6ED5">
        <w:rPr>
          <w:rFonts w:ascii="Calibri" w:eastAsia="Times New Roman" w:hAnsi="Calibri" w:cs="Calibri"/>
          <w:color w:val="000000"/>
        </w:rPr>
        <w:tab/>
        <w:t>Miscellaneous</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First Aid Level 1</w:t>
      </w:r>
      <w:r w:rsidRPr="003C6ED5">
        <w:rPr>
          <w:rFonts w:ascii="Calibri" w:eastAsia="Times New Roman" w:hAnsi="Calibri" w:cs="Calibri"/>
          <w:color w:val="000000"/>
        </w:rPr>
        <w:tab/>
        <w:t>Miscellaneous</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Home Brewing for Beginners</w:t>
      </w:r>
      <w:r w:rsidRPr="003C6ED5">
        <w:rPr>
          <w:rFonts w:ascii="Calibri" w:eastAsia="Times New Roman" w:hAnsi="Calibri" w:cs="Calibri"/>
          <w:color w:val="000000"/>
        </w:rPr>
        <w:tab/>
        <w:t>Miscellaneous</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Project Management with MS Project</w:t>
      </w:r>
      <w:r w:rsidRPr="003C6ED5">
        <w:rPr>
          <w:rFonts w:ascii="Calibri" w:eastAsia="Times New Roman" w:hAnsi="Calibri" w:cs="Calibri"/>
          <w:color w:val="000000"/>
        </w:rPr>
        <w:tab/>
        <w:t>Miscellaneous</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Sound and Video Basics</w:t>
      </w:r>
      <w:r w:rsidRPr="003C6ED5">
        <w:rPr>
          <w:rFonts w:ascii="Calibri" w:eastAsia="Times New Roman" w:hAnsi="Calibri" w:cs="Calibri"/>
          <w:color w:val="000000"/>
        </w:rPr>
        <w:tab/>
        <w:t>Miscellaneous</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Study Skills for Students</w:t>
      </w:r>
      <w:r w:rsidRPr="003C6ED5">
        <w:rPr>
          <w:rFonts w:ascii="Calibri" w:eastAsia="Times New Roman" w:hAnsi="Calibri" w:cs="Calibri"/>
          <w:color w:val="000000"/>
        </w:rPr>
        <w:tab/>
        <w:t>Miscellaneous</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Bricklaying for Beginners</w:t>
      </w:r>
      <w:r w:rsidRPr="003C6ED5">
        <w:rPr>
          <w:rFonts w:ascii="Calibri" w:eastAsia="Times New Roman" w:hAnsi="Calibri" w:cs="Calibri"/>
          <w:color w:val="000000"/>
        </w:rPr>
        <w:tab/>
        <w:t>Outdoors</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Dog Training and Grooming for Beginners</w:t>
      </w:r>
      <w:r w:rsidRPr="003C6ED5">
        <w:rPr>
          <w:rFonts w:ascii="Calibri" w:eastAsia="Times New Roman" w:hAnsi="Calibri" w:cs="Calibri"/>
          <w:color w:val="000000"/>
        </w:rPr>
        <w:tab/>
        <w:t>Outdoors</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Handyman Tips and Tricks</w:t>
      </w:r>
      <w:r w:rsidRPr="003C6ED5">
        <w:rPr>
          <w:rFonts w:ascii="Calibri" w:eastAsia="Times New Roman" w:hAnsi="Calibri" w:cs="Calibri"/>
          <w:color w:val="000000"/>
        </w:rPr>
        <w:tab/>
        <w:t>Outdoors</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Harvesting Your Own Rain Water</w:t>
      </w:r>
      <w:r w:rsidRPr="003C6ED5">
        <w:rPr>
          <w:rFonts w:ascii="Calibri" w:eastAsia="Times New Roman" w:hAnsi="Calibri" w:cs="Calibri"/>
          <w:color w:val="000000"/>
        </w:rPr>
        <w:tab/>
        <w:t>Outdoors</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Landscaping – Beginners and Intermediate</w:t>
      </w:r>
      <w:r w:rsidRPr="003C6ED5">
        <w:rPr>
          <w:rFonts w:ascii="Calibri" w:eastAsia="Times New Roman" w:hAnsi="Calibri" w:cs="Calibri"/>
          <w:color w:val="000000"/>
        </w:rPr>
        <w:tab/>
        <w:t>Outdoors</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Spring Flowers</w:t>
      </w:r>
      <w:r w:rsidRPr="003C6ED5">
        <w:rPr>
          <w:rFonts w:ascii="Calibri" w:eastAsia="Times New Roman" w:hAnsi="Calibri" w:cs="Calibri"/>
          <w:color w:val="000000"/>
        </w:rPr>
        <w:tab/>
        <w:t>Outdoors</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Beginners can Crochet too!</w:t>
      </w:r>
      <w:r w:rsidRPr="003C6ED5">
        <w:rPr>
          <w:rFonts w:ascii="Calibri" w:eastAsia="Times New Roman" w:hAnsi="Calibri" w:cs="Calibri"/>
          <w:color w:val="000000"/>
        </w:rPr>
        <w:tab/>
        <w:t>Sewing</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Getting the Basics Right</w:t>
      </w:r>
      <w:r w:rsidRPr="003C6ED5">
        <w:rPr>
          <w:rFonts w:ascii="Calibri" w:eastAsia="Times New Roman" w:hAnsi="Calibri" w:cs="Calibri"/>
          <w:color w:val="000000"/>
        </w:rPr>
        <w:tab/>
        <w:t>Sewing</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Quilting for Beginners</w:t>
      </w:r>
      <w:r w:rsidRPr="003C6ED5">
        <w:rPr>
          <w:rFonts w:ascii="Calibri" w:eastAsia="Times New Roman" w:hAnsi="Calibri" w:cs="Calibri"/>
          <w:color w:val="000000"/>
        </w:rPr>
        <w:tab/>
        <w:t>Sewing</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Creating WOW-Factor Presentations</w:t>
      </w:r>
      <w:r w:rsidRPr="003C6ED5">
        <w:rPr>
          <w:rFonts w:ascii="Calibri" w:eastAsia="Times New Roman" w:hAnsi="Calibri" w:cs="Calibri"/>
          <w:color w:val="000000"/>
        </w:rPr>
        <w:tab/>
        <w:t>Technology</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Excel - The Next Step</w:t>
      </w:r>
      <w:r w:rsidRPr="003C6ED5">
        <w:rPr>
          <w:rFonts w:ascii="Calibri" w:eastAsia="Times New Roman" w:hAnsi="Calibri" w:cs="Calibri"/>
          <w:color w:val="000000"/>
        </w:rPr>
        <w:tab/>
        <w:t>Technology</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HTML5 for Beginners</w:t>
      </w:r>
      <w:r w:rsidRPr="003C6ED5">
        <w:rPr>
          <w:rFonts w:ascii="Calibri" w:eastAsia="Times New Roman" w:hAnsi="Calibri" w:cs="Calibri"/>
          <w:color w:val="000000"/>
        </w:rPr>
        <w:tab/>
        <w:t>Technology</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Interactive Whiteboards Demystified</w:t>
      </w:r>
      <w:r w:rsidRPr="003C6ED5">
        <w:rPr>
          <w:rFonts w:ascii="Calibri" w:eastAsia="Times New Roman" w:hAnsi="Calibri" w:cs="Calibri"/>
          <w:color w:val="000000"/>
        </w:rPr>
        <w:tab/>
        <w:t>Technology</w:t>
      </w:r>
    </w:p>
    <w:p w:rsidR="00BC6381" w:rsidRPr="003C6ED5" w:rsidRDefault="00BC6381" w:rsidP="00321EEA">
      <w:pPr>
        <w:tabs>
          <w:tab w:val="bar" w:pos="3969"/>
          <w:tab w:val="left" w:pos="4111"/>
        </w:tabs>
        <w:spacing w:after="20" w:line="240" w:lineRule="auto"/>
        <w:ind w:left="108"/>
        <w:rPr>
          <w:rFonts w:ascii="Calibri" w:eastAsia="Times New Roman" w:hAnsi="Calibri" w:cs="Calibri"/>
          <w:color w:val="000000"/>
        </w:rPr>
      </w:pPr>
      <w:r w:rsidRPr="003C6ED5">
        <w:rPr>
          <w:rFonts w:ascii="Calibri" w:eastAsia="Times New Roman" w:hAnsi="Calibri" w:cs="Calibri"/>
          <w:color w:val="000000"/>
        </w:rPr>
        <w:t>Managing Information Overload</w:t>
      </w:r>
      <w:r w:rsidRPr="003C6ED5">
        <w:rPr>
          <w:rFonts w:ascii="Calibri" w:eastAsia="Times New Roman" w:hAnsi="Calibri" w:cs="Calibri"/>
          <w:color w:val="000000"/>
        </w:rPr>
        <w:tab/>
        <w:t>Technology</w:t>
      </w:r>
    </w:p>
    <w:p w:rsidR="0020401F" w:rsidRPr="003C6ED5" w:rsidRDefault="00B033FC" w:rsidP="00372E9D">
      <w:pPr>
        <w:pStyle w:val="Heading1"/>
        <w:pageBreakBefore/>
      </w:pPr>
      <w:bookmarkStart w:id="21" w:name="_Appendix_B:_Registration"/>
      <w:bookmarkStart w:id="22" w:name="_Toc529283155"/>
      <w:bookmarkEnd w:id="21"/>
      <w:r w:rsidRPr="003C6ED5">
        <w:lastRenderedPageBreak/>
        <w:t>A</w:t>
      </w:r>
      <w:r w:rsidR="00C41D92" w:rsidRPr="003C6ED5">
        <w:t xml:space="preserve">ppendix </w:t>
      </w:r>
      <w:r w:rsidR="00DD4AC5" w:rsidRPr="003C6ED5">
        <w:t>B</w:t>
      </w:r>
      <w:r w:rsidRPr="003C6ED5">
        <w:t xml:space="preserve">: </w:t>
      </w:r>
      <w:r w:rsidR="00CC727C" w:rsidRPr="003C6ED5">
        <w:t>Registration form</w:t>
      </w:r>
      <w:bookmarkEnd w:id="22"/>
    </w:p>
    <w:p w:rsidR="00A92FFB" w:rsidRPr="003C6ED5" w:rsidRDefault="00A92FFB" w:rsidP="00A92FFB">
      <w:pPr>
        <w:pStyle w:val="Title"/>
        <w:spacing w:before="240" w:after="60"/>
        <w:ind w:left="1559" w:hanging="1559"/>
        <w:contextualSpacing w:val="0"/>
        <w:rPr>
          <w:i/>
          <w:color w:val="7F7F7F" w:themeColor="text1" w:themeTint="80"/>
          <w:sz w:val="28"/>
          <w:szCs w:val="24"/>
        </w:rPr>
      </w:pPr>
      <w:r w:rsidRPr="003C6ED5">
        <w:rPr>
          <w:b/>
          <w:i/>
          <w:color w:val="7F7F7F" w:themeColor="text1" w:themeTint="80"/>
          <w:spacing w:val="40"/>
          <w:sz w:val="28"/>
          <w:szCs w:val="24"/>
        </w:rPr>
        <w:t>IMPORTANT:</w:t>
      </w:r>
      <w:r w:rsidRPr="003C6ED5">
        <w:rPr>
          <w:i/>
          <w:color w:val="7F7F7F" w:themeColor="text1" w:themeTint="80"/>
          <w:sz w:val="28"/>
          <w:szCs w:val="24"/>
        </w:rPr>
        <w:tab/>
        <w:t xml:space="preserve">Please note that this is an </w:t>
      </w:r>
      <w:r w:rsidRPr="003C6ED5">
        <w:rPr>
          <w:i/>
          <w:color w:val="7F7F7F" w:themeColor="text1" w:themeTint="80"/>
          <w:sz w:val="28"/>
          <w:szCs w:val="24"/>
          <w:u w:val="single"/>
        </w:rPr>
        <w:t>example only</w:t>
      </w:r>
      <w:r w:rsidRPr="003C6ED5">
        <w:rPr>
          <w:i/>
          <w:color w:val="7F7F7F" w:themeColor="text1" w:themeTint="80"/>
          <w:sz w:val="28"/>
          <w:szCs w:val="24"/>
        </w:rPr>
        <w:t>.</w:t>
      </w:r>
    </w:p>
    <w:p w:rsidR="00A92FFB" w:rsidRPr="003C6ED5" w:rsidRDefault="00A92FFB" w:rsidP="00A92FFB">
      <w:pPr>
        <w:pStyle w:val="Title"/>
        <w:spacing w:after="60"/>
        <w:ind w:left="1559" w:hanging="1559"/>
        <w:contextualSpacing w:val="0"/>
        <w:rPr>
          <w:i/>
          <w:color w:val="7F7F7F" w:themeColor="text1" w:themeTint="80"/>
          <w:sz w:val="28"/>
          <w:szCs w:val="24"/>
        </w:rPr>
      </w:pPr>
      <w:r w:rsidRPr="003C6ED5">
        <w:rPr>
          <w:color w:val="7F7F7F" w:themeColor="text1" w:themeTint="80"/>
        </w:rPr>
        <w:tab/>
      </w:r>
      <w:r w:rsidRPr="003C6ED5">
        <w:rPr>
          <w:color w:val="7F7F7F" w:themeColor="text1" w:themeTint="80"/>
        </w:rPr>
        <w:tab/>
      </w:r>
      <w:r w:rsidRPr="003C6ED5">
        <w:rPr>
          <w:i/>
          <w:color w:val="7F7F7F" w:themeColor="text1" w:themeTint="80"/>
          <w:sz w:val="28"/>
          <w:szCs w:val="24"/>
        </w:rPr>
        <w:t>The top part (biographical details) should be self-explanatory.</w:t>
      </w:r>
    </w:p>
    <w:p w:rsidR="00A92FFB" w:rsidRPr="003C6ED5" w:rsidRDefault="00A92FFB" w:rsidP="00A92FFB">
      <w:pPr>
        <w:pStyle w:val="Title"/>
        <w:spacing w:after="60"/>
        <w:ind w:left="1559" w:hanging="1559"/>
        <w:contextualSpacing w:val="0"/>
        <w:rPr>
          <w:i/>
          <w:color w:val="7F7F7F" w:themeColor="text1" w:themeTint="80"/>
          <w:sz w:val="28"/>
          <w:szCs w:val="24"/>
        </w:rPr>
      </w:pPr>
      <w:r w:rsidRPr="003C6ED5">
        <w:rPr>
          <w:i/>
          <w:color w:val="7F7F7F" w:themeColor="text1" w:themeTint="80"/>
          <w:sz w:val="28"/>
          <w:szCs w:val="24"/>
        </w:rPr>
        <w:tab/>
      </w:r>
      <w:r w:rsidRPr="003C6ED5">
        <w:rPr>
          <w:i/>
          <w:color w:val="7F7F7F" w:themeColor="text1" w:themeTint="80"/>
          <w:sz w:val="28"/>
          <w:szCs w:val="24"/>
        </w:rPr>
        <w:tab/>
        <w:t>Note how the selection of courses</w:t>
      </w:r>
      <w:r w:rsidR="00556C84" w:rsidRPr="003C6ED5">
        <w:rPr>
          <w:i/>
          <w:color w:val="7F7F7F" w:themeColor="text1" w:themeTint="80"/>
          <w:sz w:val="28"/>
          <w:szCs w:val="24"/>
        </w:rPr>
        <w:fldChar w:fldCharType="begin"/>
      </w:r>
      <w:r w:rsidR="00556C84" w:rsidRPr="003C6ED5">
        <w:instrText xml:space="preserve"> XE "courses" </w:instrText>
      </w:r>
      <w:r w:rsidR="00556C84" w:rsidRPr="003C6ED5">
        <w:rPr>
          <w:i/>
          <w:color w:val="7F7F7F" w:themeColor="text1" w:themeTint="80"/>
          <w:sz w:val="28"/>
          <w:szCs w:val="24"/>
        </w:rPr>
        <w:fldChar w:fldCharType="end"/>
      </w:r>
      <w:r w:rsidRPr="003C6ED5">
        <w:rPr>
          <w:i/>
          <w:color w:val="7F7F7F" w:themeColor="text1" w:themeTint="80"/>
          <w:sz w:val="28"/>
          <w:szCs w:val="24"/>
        </w:rPr>
        <w:t xml:space="preserve"> has been completed.</w:t>
      </w:r>
    </w:p>
    <w:p w:rsidR="00A92FFB" w:rsidRPr="003C6ED5" w:rsidRDefault="00A92FFB" w:rsidP="00A92FFB">
      <w:pPr>
        <w:pStyle w:val="Title"/>
        <w:ind w:left="1559" w:hanging="1559"/>
        <w:contextualSpacing w:val="0"/>
        <w:rPr>
          <w:i/>
          <w:color w:val="7F7F7F" w:themeColor="text1" w:themeTint="80"/>
          <w:sz w:val="28"/>
          <w:szCs w:val="24"/>
        </w:rPr>
      </w:pPr>
      <w:r w:rsidRPr="003C6ED5">
        <w:rPr>
          <w:i/>
          <w:color w:val="7F7F7F" w:themeColor="text1" w:themeTint="80"/>
          <w:sz w:val="28"/>
          <w:szCs w:val="24"/>
        </w:rPr>
        <w:tab/>
      </w:r>
      <w:r w:rsidRPr="003C6ED5">
        <w:rPr>
          <w:i/>
          <w:color w:val="7F7F7F" w:themeColor="text1" w:themeTint="80"/>
          <w:sz w:val="28"/>
          <w:szCs w:val="24"/>
        </w:rPr>
        <w:tab/>
        <w:t xml:space="preserve">A maximum of THREE </w:t>
      </w:r>
      <w:bookmarkStart w:id="23" w:name="_GoBack"/>
      <w:bookmarkEnd w:id="23"/>
      <w:r w:rsidRPr="003C6ED5">
        <w:rPr>
          <w:i/>
          <w:color w:val="7F7F7F" w:themeColor="text1" w:themeTint="80"/>
          <w:sz w:val="28"/>
          <w:szCs w:val="24"/>
        </w:rPr>
        <w:t>courses</w:t>
      </w:r>
      <w:r w:rsidR="00556C84" w:rsidRPr="003C6ED5">
        <w:rPr>
          <w:i/>
          <w:color w:val="7F7F7F" w:themeColor="text1" w:themeTint="80"/>
          <w:sz w:val="28"/>
          <w:szCs w:val="24"/>
        </w:rPr>
        <w:fldChar w:fldCharType="begin"/>
      </w:r>
      <w:r w:rsidR="00556C84" w:rsidRPr="003C6ED5">
        <w:instrText xml:space="preserve"> XE "courses" </w:instrText>
      </w:r>
      <w:r w:rsidR="00556C84" w:rsidRPr="003C6ED5">
        <w:rPr>
          <w:i/>
          <w:color w:val="7F7F7F" w:themeColor="text1" w:themeTint="80"/>
          <w:sz w:val="28"/>
          <w:szCs w:val="24"/>
        </w:rPr>
        <w:fldChar w:fldCharType="end"/>
      </w:r>
      <w:r w:rsidRPr="003C6ED5">
        <w:rPr>
          <w:i/>
          <w:color w:val="7F7F7F" w:themeColor="text1" w:themeTint="80"/>
          <w:sz w:val="28"/>
          <w:szCs w:val="24"/>
        </w:rPr>
        <w:t xml:space="preserve"> is allowed.</w:t>
      </w:r>
    </w:p>
    <w:p w:rsidR="00680352" w:rsidRPr="003C6ED5" w:rsidRDefault="00EF474E" w:rsidP="00933C4E">
      <w:pPr>
        <w:pStyle w:val="Title"/>
        <w:pBdr>
          <w:top w:val="single" w:sz="4" w:space="1" w:color="auto"/>
          <w:left w:val="single" w:sz="4" w:space="4" w:color="auto"/>
          <w:bottom w:val="single" w:sz="4" w:space="1" w:color="auto"/>
          <w:right w:val="single" w:sz="4" w:space="4" w:color="auto"/>
        </w:pBdr>
        <w:spacing w:before="240"/>
        <w:contextualSpacing w:val="0"/>
        <w:jc w:val="center"/>
      </w:pPr>
      <w:r w:rsidRPr="003C6ED5">
        <w:t>Broadsides</w:t>
      </w:r>
      <w:r w:rsidR="00680352" w:rsidRPr="003C6ED5">
        <w:t xml:space="preserve"> High School</w:t>
      </w:r>
    </w:p>
    <w:p w:rsidR="00680352" w:rsidRPr="003C6ED5" w:rsidRDefault="00680352" w:rsidP="004C36EE">
      <w:pPr>
        <w:spacing w:before="120"/>
        <w:jc w:val="center"/>
        <w:rPr>
          <w:rFonts w:ascii="Arial Black" w:hAnsi="Arial Black" w:cs="Arial"/>
          <w:spacing w:val="20"/>
          <w:sz w:val="36"/>
        </w:rPr>
      </w:pPr>
      <w:r w:rsidRPr="003C6ED5">
        <w:rPr>
          <w:rFonts w:ascii="Arial Black" w:hAnsi="Arial Black" w:cs="Arial"/>
          <w:spacing w:val="20"/>
          <w:sz w:val="36"/>
        </w:rPr>
        <w:t>Community Enrichment Program</w:t>
      </w:r>
    </w:p>
    <w:p w:rsidR="00372E9D" w:rsidRPr="003C6ED5" w:rsidRDefault="00A80DDF" w:rsidP="00A77B11">
      <w:pPr>
        <w:tabs>
          <w:tab w:val="left" w:pos="1560"/>
          <w:tab w:val="left" w:leader="underscore" w:pos="6804"/>
        </w:tabs>
        <w:spacing w:before="360" w:after="120"/>
        <w:rPr>
          <w:sz w:val="26"/>
          <w:szCs w:val="26"/>
        </w:rPr>
      </w:pPr>
      <w:r w:rsidRPr="003C6ED5">
        <w:rPr>
          <w:sz w:val="26"/>
          <w:szCs w:val="26"/>
        </w:rPr>
        <w:t xml:space="preserve">First </w:t>
      </w:r>
      <w:r w:rsidR="00372E9D" w:rsidRPr="003C6ED5">
        <w:rPr>
          <w:sz w:val="26"/>
          <w:szCs w:val="26"/>
        </w:rPr>
        <w:t>Name:</w:t>
      </w:r>
      <w:r w:rsidR="00372E9D" w:rsidRPr="003C6ED5">
        <w:rPr>
          <w:sz w:val="26"/>
          <w:szCs w:val="26"/>
        </w:rPr>
        <w:tab/>
      </w:r>
      <w:r w:rsidR="00372E9D" w:rsidRPr="003C6ED5">
        <w:rPr>
          <w:sz w:val="26"/>
          <w:szCs w:val="26"/>
        </w:rPr>
        <w:tab/>
      </w:r>
    </w:p>
    <w:p w:rsidR="00372E9D" w:rsidRPr="003C6ED5" w:rsidRDefault="00372E9D" w:rsidP="00A77B11">
      <w:pPr>
        <w:tabs>
          <w:tab w:val="left" w:pos="1560"/>
          <w:tab w:val="left" w:leader="underscore" w:pos="6804"/>
        </w:tabs>
        <w:spacing w:after="120"/>
        <w:rPr>
          <w:sz w:val="26"/>
          <w:szCs w:val="26"/>
        </w:rPr>
      </w:pPr>
      <w:r w:rsidRPr="003C6ED5">
        <w:rPr>
          <w:sz w:val="26"/>
          <w:szCs w:val="26"/>
        </w:rPr>
        <w:t>Surname:</w:t>
      </w:r>
      <w:r w:rsidRPr="003C6ED5">
        <w:rPr>
          <w:sz w:val="26"/>
          <w:szCs w:val="26"/>
        </w:rPr>
        <w:tab/>
      </w:r>
      <w:r w:rsidRPr="003C6ED5">
        <w:rPr>
          <w:sz w:val="26"/>
          <w:szCs w:val="26"/>
        </w:rPr>
        <w:tab/>
      </w:r>
    </w:p>
    <w:p w:rsidR="00372E9D" w:rsidRPr="003C6ED5" w:rsidRDefault="00372E9D" w:rsidP="00A77B11">
      <w:pPr>
        <w:tabs>
          <w:tab w:val="left" w:pos="1560"/>
          <w:tab w:val="left" w:leader="underscore" w:pos="6804"/>
        </w:tabs>
        <w:spacing w:after="120"/>
      </w:pPr>
      <w:r w:rsidRPr="003C6ED5">
        <w:rPr>
          <w:sz w:val="26"/>
          <w:szCs w:val="26"/>
        </w:rPr>
        <w:t>Date of Birth:</w:t>
      </w:r>
      <w:r w:rsidRPr="003C6ED5">
        <w:tab/>
      </w:r>
      <w:r w:rsidRPr="003C6ED5">
        <w:tab/>
      </w:r>
    </w:p>
    <w:p w:rsidR="00713F2D" w:rsidRPr="003C6ED5" w:rsidRDefault="00713F2D" w:rsidP="00713F2D">
      <w:pPr>
        <w:tabs>
          <w:tab w:val="left" w:pos="1560"/>
          <w:tab w:val="left" w:leader="underscore" w:pos="6804"/>
        </w:tabs>
        <w:spacing w:after="240"/>
        <w:rPr>
          <w:sz w:val="26"/>
          <w:szCs w:val="26"/>
        </w:rPr>
      </w:pPr>
      <w:r w:rsidRPr="003C6ED5">
        <w:rPr>
          <w:sz w:val="26"/>
          <w:szCs w:val="26"/>
        </w:rPr>
        <w:t>Cell Phone:</w:t>
      </w:r>
      <w:r w:rsidRPr="003C6ED5">
        <w:rPr>
          <w:sz w:val="26"/>
          <w:szCs w:val="26"/>
        </w:rPr>
        <w:tab/>
      </w:r>
      <w:r w:rsidRPr="003C6ED5">
        <w:rPr>
          <w:sz w:val="26"/>
          <w:szCs w:val="26"/>
        </w:rPr>
        <w:tab/>
      </w:r>
    </w:p>
    <w:tbl>
      <w:tblPr>
        <w:tblStyle w:val="TableGrid"/>
        <w:tblpPr w:leftFromText="180" w:rightFromText="180" w:vertAnchor="text" w:horzAnchor="margin" w:tblpY="158"/>
        <w:tblW w:w="0" w:type="auto"/>
        <w:tblLook w:val="04A0" w:firstRow="1" w:lastRow="0" w:firstColumn="1" w:lastColumn="0" w:noHBand="0" w:noVBand="1"/>
      </w:tblPr>
      <w:tblGrid>
        <w:gridCol w:w="988"/>
        <w:gridCol w:w="708"/>
        <w:gridCol w:w="709"/>
        <w:gridCol w:w="1276"/>
        <w:gridCol w:w="709"/>
        <w:gridCol w:w="567"/>
        <w:gridCol w:w="2693"/>
      </w:tblGrid>
      <w:tr w:rsidR="008D57FE" w:rsidRPr="003C6ED5" w:rsidTr="0068338F">
        <w:trPr>
          <w:trHeight w:val="699"/>
        </w:trPr>
        <w:tc>
          <w:tcPr>
            <w:tcW w:w="988" w:type="dxa"/>
            <w:vAlign w:val="center"/>
          </w:tcPr>
          <w:p w:rsidR="004D2E94" w:rsidRPr="003C6ED5" w:rsidRDefault="004D2E94" w:rsidP="00EB71C7">
            <w:pPr>
              <w:tabs>
                <w:tab w:val="left" w:pos="1560"/>
                <w:tab w:val="left" w:leader="underscore" w:pos="6946"/>
              </w:tabs>
              <w:rPr>
                <w:color w:val="FF0000"/>
                <w:sz w:val="26"/>
                <w:szCs w:val="26"/>
              </w:rPr>
            </w:pPr>
            <w:r w:rsidRPr="003C6ED5">
              <w:rPr>
                <w:color w:val="FF0000"/>
                <w:sz w:val="26"/>
                <w:szCs w:val="26"/>
              </w:rPr>
              <w:t>Male</w:t>
            </w:r>
          </w:p>
        </w:tc>
        <w:tc>
          <w:tcPr>
            <w:tcW w:w="708" w:type="dxa"/>
            <w:vAlign w:val="center"/>
          </w:tcPr>
          <w:p w:rsidR="004D2E94" w:rsidRPr="003C6ED5" w:rsidRDefault="004D2E94" w:rsidP="00EB71C7">
            <w:pPr>
              <w:tabs>
                <w:tab w:val="left" w:pos="1560"/>
                <w:tab w:val="left" w:leader="underscore" w:pos="6946"/>
              </w:tabs>
              <w:spacing w:before="240"/>
              <w:rPr>
                <w:color w:val="FF0000"/>
                <w:sz w:val="26"/>
                <w:szCs w:val="26"/>
              </w:rPr>
            </w:pPr>
          </w:p>
        </w:tc>
        <w:tc>
          <w:tcPr>
            <w:tcW w:w="709" w:type="dxa"/>
            <w:tcBorders>
              <w:top w:val="nil"/>
              <w:bottom w:val="nil"/>
              <w:right w:val="single" w:sz="4" w:space="0" w:color="auto"/>
            </w:tcBorders>
            <w:vAlign w:val="center"/>
          </w:tcPr>
          <w:p w:rsidR="004D2E94" w:rsidRPr="003C6ED5" w:rsidRDefault="004D2E94" w:rsidP="00EB71C7">
            <w:pPr>
              <w:tabs>
                <w:tab w:val="left" w:pos="1560"/>
                <w:tab w:val="left" w:leader="underscore" w:pos="6946"/>
              </w:tabs>
              <w:spacing w:before="240"/>
              <w:rPr>
                <w:color w:val="FF0000"/>
                <w:sz w:val="26"/>
                <w:szCs w:val="26"/>
              </w:rPr>
            </w:pPr>
          </w:p>
        </w:tc>
        <w:tc>
          <w:tcPr>
            <w:tcW w:w="1276" w:type="dxa"/>
            <w:tcBorders>
              <w:left w:val="single" w:sz="4" w:space="0" w:color="auto"/>
            </w:tcBorders>
            <w:vAlign w:val="center"/>
          </w:tcPr>
          <w:p w:rsidR="004D2E94" w:rsidRPr="003C6ED5" w:rsidRDefault="004D2E94" w:rsidP="0068338F">
            <w:pPr>
              <w:tabs>
                <w:tab w:val="left" w:pos="1560"/>
                <w:tab w:val="left" w:leader="underscore" w:pos="6946"/>
              </w:tabs>
              <w:rPr>
                <w:color w:val="FF0000"/>
                <w:sz w:val="26"/>
                <w:szCs w:val="26"/>
              </w:rPr>
            </w:pPr>
            <w:r w:rsidRPr="003C6ED5">
              <w:rPr>
                <w:color w:val="FF0000"/>
                <w:sz w:val="26"/>
                <w:szCs w:val="26"/>
              </w:rPr>
              <w:t>Female</w:t>
            </w:r>
          </w:p>
        </w:tc>
        <w:tc>
          <w:tcPr>
            <w:tcW w:w="709" w:type="dxa"/>
            <w:vAlign w:val="center"/>
          </w:tcPr>
          <w:p w:rsidR="004D2E94" w:rsidRPr="003C6ED5" w:rsidRDefault="004D2E94" w:rsidP="00EB71C7">
            <w:pPr>
              <w:tabs>
                <w:tab w:val="left" w:pos="1560"/>
                <w:tab w:val="left" w:leader="underscore" w:pos="6946"/>
              </w:tabs>
              <w:rPr>
                <w:color w:val="FF0000"/>
                <w:sz w:val="26"/>
                <w:szCs w:val="26"/>
              </w:rPr>
            </w:pPr>
          </w:p>
        </w:tc>
        <w:tc>
          <w:tcPr>
            <w:tcW w:w="567" w:type="dxa"/>
            <w:tcBorders>
              <w:top w:val="nil"/>
              <w:bottom w:val="nil"/>
              <w:right w:val="nil"/>
            </w:tcBorders>
            <w:vAlign w:val="center"/>
          </w:tcPr>
          <w:p w:rsidR="004D2E94" w:rsidRPr="003C6ED5" w:rsidRDefault="004D2E94" w:rsidP="00EB71C7">
            <w:pPr>
              <w:tabs>
                <w:tab w:val="left" w:pos="1560"/>
                <w:tab w:val="left" w:leader="underscore" w:pos="6946"/>
              </w:tabs>
              <w:rPr>
                <w:color w:val="FF0000"/>
                <w:sz w:val="26"/>
                <w:szCs w:val="26"/>
              </w:rPr>
            </w:pPr>
          </w:p>
        </w:tc>
        <w:tc>
          <w:tcPr>
            <w:tcW w:w="2693" w:type="dxa"/>
            <w:tcBorders>
              <w:top w:val="nil"/>
              <w:left w:val="nil"/>
              <w:bottom w:val="nil"/>
              <w:right w:val="nil"/>
            </w:tcBorders>
            <w:vAlign w:val="center"/>
          </w:tcPr>
          <w:p w:rsidR="00EB71C7" w:rsidRPr="003C6ED5" w:rsidRDefault="004D2E94" w:rsidP="00EB71C7">
            <w:pPr>
              <w:tabs>
                <w:tab w:val="left" w:pos="1560"/>
                <w:tab w:val="left" w:leader="underscore" w:pos="6946"/>
              </w:tabs>
              <w:rPr>
                <w:i/>
                <w:color w:val="FF0000"/>
                <w:sz w:val="26"/>
                <w:szCs w:val="26"/>
              </w:rPr>
            </w:pPr>
            <w:r w:rsidRPr="003C6ED5">
              <w:rPr>
                <w:i/>
                <w:color w:val="FF0000"/>
                <w:sz w:val="26"/>
                <w:szCs w:val="26"/>
              </w:rPr>
              <w:t>Please mark with ‘X’</w:t>
            </w:r>
          </w:p>
        </w:tc>
      </w:tr>
    </w:tbl>
    <w:p w:rsidR="00A80DDF" w:rsidRPr="003C6ED5" w:rsidRDefault="00A80DDF" w:rsidP="00A80DDF">
      <w:pPr>
        <w:tabs>
          <w:tab w:val="left" w:pos="1560"/>
          <w:tab w:val="left" w:leader="underscore" w:pos="6946"/>
        </w:tabs>
      </w:pPr>
    </w:p>
    <w:p w:rsidR="00E3647C" w:rsidRPr="003C6ED5" w:rsidRDefault="00E3647C" w:rsidP="0020401F"/>
    <w:tbl>
      <w:tblPr>
        <w:tblStyle w:val="TableGrid"/>
        <w:tblpPr w:leftFromText="180" w:rightFromText="180" w:vertAnchor="text" w:horzAnchor="margin" w:tblpY="464"/>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37"/>
        <w:gridCol w:w="4080"/>
        <w:gridCol w:w="2597"/>
        <w:gridCol w:w="1391"/>
      </w:tblGrid>
      <w:tr w:rsidR="00935EF8" w:rsidRPr="003C6ED5" w:rsidTr="0068338F">
        <w:trPr>
          <w:trHeight w:hRule="exact" w:val="454"/>
        </w:trPr>
        <w:tc>
          <w:tcPr>
            <w:tcW w:w="737" w:type="dxa"/>
            <w:vMerge w:val="restart"/>
            <w:shd w:val="clear" w:color="auto" w:fill="FFF2CC" w:themeFill="accent4" w:themeFillTint="33"/>
            <w:textDirection w:val="btLr"/>
            <w:vAlign w:val="center"/>
          </w:tcPr>
          <w:p w:rsidR="00935EF8" w:rsidRPr="003C6ED5" w:rsidRDefault="00935EF8" w:rsidP="0068338F">
            <w:pPr>
              <w:ind w:left="113" w:right="113"/>
              <w:jc w:val="center"/>
              <w:rPr>
                <w:b/>
                <w:color w:val="0070C0"/>
                <w:spacing w:val="20"/>
                <w:sz w:val="28"/>
              </w:rPr>
            </w:pPr>
            <w:r w:rsidRPr="003C6ED5">
              <w:rPr>
                <w:b/>
                <w:color w:val="0070C0"/>
                <w:spacing w:val="20"/>
                <w:sz w:val="28"/>
              </w:rPr>
              <w:t>Courses selected</w:t>
            </w:r>
          </w:p>
        </w:tc>
        <w:tc>
          <w:tcPr>
            <w:tcW w:w="4080" w:type="dxa"/>
            <w:vMerge w:val="restart"/>
            <w:vAlign w:val="center"/>
          </w:tcPr>
          <w:p w:rsidR="00935EF8" w:rsidRPr="003C6ED5" w:rsidRDefault="009C5D8E" w:rsidP="002C5BF2">
            <w:pPr>
              <w:rPr>
                <w:color w:val="0070C0"/>
                <w:sz w:val="24"/>
              </w:rPr>
            </w:pPr>
            <w:r w:rsidRPr="003C6ED5">
              <w:rPr>
                <w:color w:val="0070C0"/>
                <w:sz w:val="24"/>
              </w:rPr>
              <w:t>Catering for the Sweet Tooth</w:t>
            </w:r>
          </w:p>
        </w:tc>
        <w:tc>
          <w:tcPr>
            <w:tcW w:w="2485" w:type="dxa"/>
            <w:vAlign w:val="center"/>
          </w:tcPr>
          <w:p w:rsidR="00935EF8" w:rsidRPr="003C6ED5" w:rsidRDefault="00935EF8" w:rsidP="002C5BF2">
            <w:pPr>
              <w:rPr>
                <w:color w:val="0070C0"/>
                <w:sz w:val="24"/>
              </w:rPr>
            </w:pPr>
            <w:r w:rsidRPr="003C6ED5">
              <w:rPr>
                <w:color w:val="0070C0"/>
                <w:sz w:val="24"/>
              </w:rPr>
              <w:t>Course Fee</w:t>
            </w:r>
          </w:p>
        </w:tc>
        <w:tc>
          <w:tcPr>
            <w:tcW w:w="1391" w:type="dxa"/>
            <w:vAlign w:val="center"/>
          </w:tcPr>
          <w:p w:rsidR="00935EF8" w:rsidRPr="003C6ED5" w:rsidRDefault="009C5D8E" w:rsidP="00762773">
            <w:pPr>
              <w:jc w:val="right"/>
              <w:rPr>
                <w:color w:val="0070C0"/>
                <w:sz w:val="24"/>
              </w:rPr>
            </w:pPr>
            <w:r w:rsidRPr="003C6ED5">
              <w:rPr>
                <w:color w:val="0070C0"/>
                <w:sz w:val="24"/>
              </w:rPr>
              <w:t>385</w:t>
            </w:r>
          </w:p>
        </w:tc>
      </w:tr>
      <w:tr w:rsidR="00935EF8" w:rsidRPr="003C6ED5" w:rsidTr="0068338F">
        <w:trPr>
          <w:trHeight w:hRule="exact" w:val="454"/>
        </w:trPr>
        <w:tc>
          <w:tcPr>
            <w:tcW w:w="737" w:type="dxa"/>
            <w:vMerge/>
            <w:shd w:val="clear" w:color="auto" w:fill="FFF2CC" w:themeFill="accent4" w:themeFillTint="33"/>
          </w:tcPr>
          <w:p w:rsidR="00935EF8" w:rsidRPr="003C6ED5" w:rsidRDefault="00935EF8" w:rsidP="002C5BF2">
            <w:pPr>
              <w:rPr>
                <w:b/>
                <w:color w:val="0070C0"/>
              </w:rPr>
            </w:pPr>
          </w:p>
        </w:tc>
        <w:tc>
          <w:tcPr>
            <w:tcW w:w="4080" w:type="dxa"/>
            <w:vMerge/>
            <w:vAlign w:val="center"/>
          </w:tcPr>
          <w:p w:rsidR="00935EF8" w:rsidRPr="003C6ED5" w:rsidRDefault="00935EF8" w:rsidP="002C5BF2">
            <w:pPr>
              <w:rPr>
                <w:color w:val="0070C0"/>
                <w:sz w:val="24"/>
              </w:rPr>
            </w:pPr>
          </w:p>
        </w:tc>
        <w:tc>
          <w:tcPr>
            <w:tcW w:w="2485" w:type="dxa"/>
            <w:vAlign w:val="center"/>
          </w:tcPr>
          <w:p w:rsidR="00935EF8" w:rsidRPr="003C6ED5" w:rsidRDefault="00935EF8" w:rsidP="002C5BF2">
            <w:pPr>
              <w:rPr>
                <w:color w:val="0070C0"/>
                <w:sz w:val="24"/>
              </w:rPr>
            </w:pPr>
            <w:r w:rsidRPr="003C6ED5">
              <w:rPr>
                <w:color w:val="0070C0"/>
                <w:sz w:val="24"/>
              </w:rPr>
              <w:t>Kit Fee (if applicable)</w:t>
            </w:r>
          </w:p>
        </w:tc>
        <w:tc>
          <w:tcPr>
            <w:tcW w:w="1391" w:type="dxa"/>
            <w:vAlign w:val="center"/>
          </w:tcPr>
          <w:p w:rsidR="00935EF8" w:rsidRPr="003C6ED5" w:rsidRDefault="009C5D8E" w:rsidP="00762773">
            <w:pPr>
              <w:jc w:val="right"/>
              <w:rPr>
                <w:color w:val="0070C0"/>
                <w:sz w:val="24"/>
              </w:rPr>
            </w:pPr>
            <w:r w:rsidRPr="003C6ED5">
              <w:rPr>
                <w:color w:val="0070C0"/>
                <w:sz w:val="24"/>
              </w:rPr>
              <w:t>95</w:t>
            </w:r>
          </w:p>
        </w:tc>
      </w:tr>
      <w:tr w:rsidR="0068338F" w:rsidRPr="003C6ED5" w:rsidTr="0068338F">
        <w:trPr>
          <w:trHeight w:hRule="exact" w:val="454"/>
        </w:trPr>
        <w:tc>
          <w:tcPr>
            <w:tcW w:w="737" w:type="dxa"/>
            <w:vMerge/>
            <w:shd w:val="clear" w:color="auto" w:fill="FFF2CC" w:themeFill="accent4" w:themeFillTint="33"/>
          </w:tcPr>
          <w:p w:rsidR="0068338F" w:rsidRPr="003C6ED5" w:rsidRDefault="0068338F" w:rsidP="0068338F">
            <w:pPr>
              <w:rPr>
                <w:b/>
                <w:color w:val="0070C0"/>
              </w:rPr>
            </w:pPr>
          </w:p>
        </w:tc>
        <w:tc>
          <w:tcPr>
            <w:tcW w:w="4080" w:type="dxa"/>
            <w:vMerge w:val="restart"/>
            <w:vAlign w:val="center"/>
          </w:tcPr>
          <w:p w:rsidR="0068338F" w:rsidRPr="003C6ED5" w:rsidRDefault="0068338F" w:rsidP="0068338F">
            <w:pPr>
              <w:rPr>
                <w:color w:val="0070C0"/>
                <w:sz w:val="24"/>
              </w:rPr>
            </w:pPr>
            <w:r w:rsidRPr="003C6ED5">
              <w:rPr>
                <w:color w:val="0070C0"/>
                <w:sz w:val="24"/>
              </w:rPr>
              <w:t>Successful Interviews and CVs</w:t>
            </w:r>
          </w:p>
        </w:tc>
        <w:tc>
          <w:tcPr>
            <w:tcW w:w="2485" w:type="dxa"/>
            <w:vAlign w:val="center"/>
          </w:tcPr>
          <w:p w:rsidR="0068338F" w:rsidRPr="003C6ED5" w:rsidRDefault="0068338F" w:rsidP="0068338F">
            <w:pPr>
              <w:rPr>
                <w:color w:val="0070C0"/>
                <w:sz w:val="24"/>
              </w:rPr>
            </w:pPr>
            <w:r w:rsidRPr="003C6ED5">
              <w:rPr>
                <w:color w:val="0070C0"/>
                <w:sz w:val="24"/>
              </w:rPr>
              <w:t>Course Fee</w:t>
            </w:r>
          </w:p>
        </w:tc>
        <w:tc>
          <w:tcPr>
            <w:tcW w:w="1391" w:type="dxa"/>
            <w:vAlign w:val="center"/>
          </w:tcPr>
          <w:p w:rsidR="0068338F" w:rsidRPr="003C6ED5" w:rsidRDefault="0068338F" w:rsidP="0068338F">
            <w:pPr>
              <w:jc w:val="right"/>
              <w:rPr>
                <w:color w:val="0070C0"/>
                <w:sz w:val="24"/>
              </w:rPr>
            </w:pPr>
            <w:r w:rsidRPr="003C6ED5">
              <w:rPr>
                <w:color w:val="0070C0"/>
                <w:sz w:val="24"/>
              </w:rPr>
              <w:t>345</w:t>
            </w:r>
          </w:p>
        </w:tc>
      </w:tr>
      <w:tr w:rsidR="0068338F" w:rsidRPr="003C6ED5" w:rsidTr="0068338F">
        <w:trPr>
          <w:trHeight w:hRule="exact" w:val="454"/>
        </w:trPr>
        <w:tc>
          <w:tcPr>
            <w:tcW w:w="737" w:type="dxa"/>
            <w:vMerge/>
            <w:shd w:val="clear" w:color="auto" w:fill="FFF2CC" w:themeFill="accent4" w:themeFillTint="33"/>
          </w:tcPr>
          <w:p w:rsidR="0068338F" w:rsidRPr="003C6ED5" w:rsidRDefault="0068338F" w:rsidP="0068338F">
            <w:pPr>
              <w:rPr>
                <w:b/>
                <w:color w:val="0070C0"/>
              </w:rPr>
            </w:pPr>
          </w:p>
        </w:tc>
        <w:tc>
          <w:tcPr>
            <w:tcW w:w="4080" w:type="dxa"/>
            <w:vMerge/>
            <w:vAlign w:val="center"/>
          </w:tcPr>
          <w:p w:rsidR="0068338F" w:rsidRPr="003C6ED5" w:rsidRDefault="0068338F" w:rsidP="0068338F">
            <w:pPr>
              <w:rPr>
                <w:color w:val="0070C0"/>
                <w:sz w:val="24"/>
              </w:rPr>
            </w:pPr>
          </w:p>
        </w:tc>
        <w:tc>
          <w:tcPr>
            <w:tcW w:w="2485" w:type="dxa"/>
            <w:vAlign w:val="center"/>
          </w:tcPr>
          <w:p w:rsidR="0068338F" w:rsidRPr="003C6ED5" w:rsidRDefault="0068338F" w:rsidP="0068338F">
            <w:pPr>
              <w:rPr>
                <w:color w:val="0070C0"/>
                <w:sz w:val="24"/>
              </w:rPr>
            </w:pPr>
            <w:r w:rsidRPr="003C6ED5">
              <w:rPr>
                <w:color w:val="0070C0"/>
                <w:sz w:val="24"/>
              </w:rPr>
              <w:t>Kit Fee (if applicable)</w:t>
            </w:r>
          </w:p>
        </w:tc>
        <w:tc>
          <w:tcPr>
            <w:tcW w:w="1391" w:type="dxa"/>
            <w:vAlign w:val="center"/>
          </w:tcPr>
          <w:p w:rsidR="0068338F" w:rsidRPr="003C6ED5" w:rsidRDefault="0068338F" w:rsidP="0068338F">
            <w:pPr>
              <w:jc w:val="right"/>
              <w:rPr>
                <w:color w:val="0070C0"/>
                <w:sz w:val="24"/>
              </w:rPr>
            </w:pPr>
            <w:r w:rsidRPr="003C6ED5">
              <w:rPr>
                <w:color w:val="0070C0"/>
                <w:sz w:val="24"/>
              </w:rPr>
              <w:t>0</w:t>
            </w:r>
          </w:p>
        </w:tc>
      </w:tr>
      <w:tr w:rsidR="00935EF8" w:rsidRPr="003C6ED5" w:rsidTr="0068338F">
        <w:trPr>
          <w:trHeight w:hRule="exact" w:val="454"/>
        </w:trPr>
        <w:tc>
          <w:tcPr>
            <w:tcW w:w="737" w:type="dxa"/>
            <w:vMerge/>
            <w:shd w:val="clear" w:color="auto" w:fill="FFF2CC" w:themeFill="accent4" w:themeFillTint="33"/>
          </w:tcPr>
          <w:p w:rsidR="00935EF8" w:rsidRPr="003C6ED5" w:rsidRDefault="00935EF8" w:rsidP="002C5BF2">
            <w:pPr>
              <w:rPr>
                <w:b/>
                <w:color w:val="0070C0"/>
              </w:rPr>
            </w:pPr>
          </w:p>
        </w:tc>
        <w:tc>
          <w:tcPr>
            <w:tcW w:w="4080" w:type="dxa"/>
            <w:vMerge w:val="restart"/>
            <w:vAlign w:val="center"/>
          </w:tcPr>
          <w:p w:rsidR="00935EF8" w:rsidRPr="003C6ED5" w:rsidRDefault="0006503A" w:rsidP="002C5BF2">
            <w:pPr>
              <w:rPr>
                <w:color w:val="0070C0"/>
                <w:sz w:val="24"/>
              </w:rPr>
            </w:pPr>
            <w:r w:rsidRPr="003C6ED5">
              <w:rPr>
                <w:color w:val="0070C0"/>
                <w:sz w:val="24"/>
              </w:rPr>
              <w:t>Sound and Video Basics</w:t>
            </w:r>
          </w:p>
        </w:tc>
        <w:tc>
          <w:tcPr>
            <w:tcW w:w="2485" w:type="dxa"/>
            <w:vAlign w:val="center"/>
          </w:tcPr>
          <w:p w:rsidR="00935EF8" w:rsidRPr="003C6ED5" w:rsidRDefault="00935EF8" w:rsidP="002C5BF2">
            <w:pPr>
              <w:rPr>
                <w:color w:val="0070C0"/>
                <w:sz w:val="24"/>
              </w:rPr>
            </w:pPr>
            <w:r w:rsidRPr="003C6ED5">
              <w:rPr>
                <w:color w:val="0070C0"/>
                <w:sz w:val="24"/>
              </w:rPr>
              <w:t>Course Fee</w:t>
            </w:r>
          </w:p>
        </w:tc>
        <w:tc>
          <w:tcPr>
            <w:tcW w:w="1391" w:type="dxa"/>
            <w:vAlign w:val="center"/>
          </w:tcPr>
          <w:p w:rsidR="00935EF8" w:rsidRPr="003C6ED5" w:rsidRDefault="009C5D8E" w:rsidP="00762773">
            <w:pPr>
              <w:jc w:val="right"/>
              <w:rPr>
                <w:color w:val="0070C0"/>
                <w:sz w:val="24"/>
              </w:rPr>
            </w:pPr>
            <w:r w:rsidRPr="003C6ED5">
              <w:rPr>
                <w:color w:val="0070C0"/>
                <w:sz w:val="24"/>
              </w:rPr>
              <w:t>3</w:t>
            </w:r>
            <w:r w:rsidR="0006503A" w:rsidRPr="003C6ED5">
              <w:rPr>
                <w:color w:val="0070C0"/>
                <w:sz w:val="24"/>
              </w:rPr>
              <w:t>25</w:t>
            </w:r>
          </w:p>
        </w:tc>
      </w:tr>
      <w:tr w:rsidR="00935EF8" w:rsidRPr="003C6ED5" w:rsidTr="0068338F">
        <w:trPr>
          <w:trHeight w:hRule="exact" w:val="454"/>
        </w:trPr>
        <w:tc>
          <w:tcPr>
            <w:tcW w:w="737" w:type="dxa"/>
            <w:vMerge/>
            <w:shd w:val="clear" w:color="auto" w:fill="FFF2CC" w:themeFill="accent4" w:themeFillTint="33"/>
          </w:tcPr>
          <w:p w:rsidR="00935EF8" w:rsidRPr="003C6ED5" w:rsidRDefault="00935EF8" w:rsidP="002C5BF2">
            <w:pPr>
              <w:rPr>
                <w:b/>
                <w:color w:val="0070C0"/>
              </w:rPr>
            </w:pPr>
          </w:p>
        </w:tc>
        <w:tc>
          <w:tcPr>
            <w:tcW w:w="4080" w:type="dxa"/>
            <w:vMerge/>
            <w:vAlign w:val="center"/>
          </w:tcPr>
          <w:p w:rsidR="00935EF8" w:rsidRPr="003C6ED5" w:rsidRDefault="00935EF8" w:rsidP="002C5BF2">
            <w:pPr>
              <w:rPr>
                <w:color w:val="0070C0"/>
                <w:sz w:val="24"/>
              </w:rPr>
            </w:pPr>
          </w:p>
        </w:tc>
        <w:tc>
          <w:tcPr>
            <w:tcW w:w="2485" w:type="dxa"/>
            <w:vAlign w:val="center"/>
          </w:tcPr>
          <w:p w:rsidR="00935EF8" w:rsidRPr="003C6ED5" w:rsidRDefault="00935EF8" w:rsidP="002C5BF2">
            <w:pPr>
              <w:rPr>
                <w:color w:val="0070C0"/>
                <w:sz w:val="24"/>
              </w:rPr>
            </w:pPr>
            <w:r w:rsidRPr="003C6ED5">
              <w:rPr>
                <w:color w:val="0070C0"/>
                <w:sz w:val="24"/>
              </w:rPr>
              <w:t>Kit fee (if applicable)</w:t>
            </w:r>
          </w:p>
        </w:tc>
        <w:tc>
          <w:tcPr>
            <w:tcW w:w="1391" w:type="dxa"/>
            <w:vAlign w:val="center"/>
          </w:tcPr>
          <w:p w:rsidR="00935EF8" w:rsidRPr="003C6ED5" w:rsidRDefault="0006503A" w:rsidP="00762773">
            <w:pPr>
              <w:jc w:val="right"/>
              <w:rPr>
                <w:color w:val="0070C0"/>
                <w:sz w:val="24"/>
              </w:rPr>
            </w:pPr>
            <w:r w:rsidRPr="003C6ED5">
              <w:rPr>
                <w:color w:val="0070C0"/>
                <w:sz w:val="24"/>
              </w:rPr>
              <w:t>6</w:t>
            </w:r>
            <w:r w:rsidR="009C5D8E" w:rsidRPr="003C6ED5">
              <w:rPr>
                <w:color w:val="0070C0"/>
                <w:sz w:val="24"/>
              </w:rPr>
              <w:t>5</w:t>
            </w:r>
          </w:p>
        </w:tc>
      </w:tr>
      <w:tr w:rsidR="00935EF8" w:rsidRPr="003C6ED5" w:rsidTr="0068338F">
        <w:trPr>
          <w:trHeight w:hRule="exact" w:val="680"/>
        </w:trPr>
        <w:tc>
          <w:tcPr>
            <w:tcW w:w="7414" w:type="dxa"/>
            <w:gridSpan w:val="3"/>
            <w:shd w:val="clear" w:color="auto" w:fill="FFF2CC" w:themeFill="accent4" w:themeFillTint="33"/>
            <w:vAlign w:val="center"/>
          </w:tcPr>
          <w:p w:rsidR="00935EF8" w:rsidRPr="003C6ED5" w:rsidRDefault="00935EF8" w:rsidP="00935EF8">
            <w:pPr>
              <w:jc w:val="right"/>
              <w:rPr>
                <w:b/>
                <w:color w:val="0070C0"/>
                <w:sz w:val="28"/>
              </w:rPr>
            </w:pPr>
            <w:r w:rsidRPr="003C6ED5">
              <w:rPr>
                <w:b/>
                <w:color w:val="0070C0"/>
                <w:sz w:val="28"/>
              </w:rPr>
              <w:t>Total Enclosed:</w:t>
            </w:r>
          </w:p>
        </w:tc>
        <w:tc>
          <w:tcPr>
            <w:tcW w:w="1391" w:type="dxa"/>
            <w:vAlign w:val="center"/>
          </w:tcPr>
          <w:p w:rsidR="00935EF8" w:rsidRPr="003C6ED5" w:rsidRDefault="0068338F" w:rsidP="00762773">
            <w:pPr>
              <w:keepNext/>
              <w:jc w:val="right"/>
              <w:rPr>
                <w:b/>
                <w:color w:val="0070C0"/>
                <w:sz w:val="28"/>
              </w:rPr>
            </w:pPr>
            <w:r w:rsidRPr="003C6ED5">
              <w:rPr>
                <w:b/>
                <w:color w:val="0070C0"/>
                <w:sz w:val="28"/>
              </w:rPr>
              <w:fldChar w:fldCharType="begin"/>
            </w:r>
            <w:r w:rsidRPr="003C6ED5">
              <w:rPr>
                <w:b/>
                <w:color w:val="0070C0"/>
                <w:sz w:val="28"/>
              </w:rPr>
              <w:instrText xml:space="preserve"> =SUM(ABOVE) </w:instrText>
            </w:r>
            <w:r w:rsidRPr="003C6ED5">
              <w:rPr>
                <w:b/>
                <w:color w:val="0070C0"/>
                <w:sz w:val="28"/>
              </w:rPr>
              <w:fldChar w:fldCharType="separate"/>
            </w:r>
            <w:r w:rsidRPr="003C6ED5">
              <w:rPr>
                <w:b/>
                <w:noProof/>
                <w:color w:val="0070C0"/>
                <w:sz w:val="28"/>
              </w:rPr>
              <w:t>1215</w:t>
            </w:r>
            <w:r w:rsidRPr="003C6ED5">
              <w:rPr>
                <w:b/>
                <w:color w:val="0070C0"/>
                <w:sz w:val="28"/>
              </w:rPr>
              <w:fldChar w:fldCharType="end"/>
            </w:r>
          </w:p>
        </w:tc>
      </w:tr>
    </w:tbl>
    <w:p w:rsidR="00EB71C7" w:rsidRPr="003C6ED5" w:rsidRDefault="00EB71C7" w:rsidP="0020401F"/>
    <w:p w:rsidR="000236CA" w:rsidRPr="003C6ED5" w:rsidRDefault="000236CA" w:rsidP="00BA330A">
      <w:pPr>
        <w:pStyle w:val="Caption"/>
        <w:framePr w:hSpace="180" w:wrap="around" w:vAnchor="text" w:hAnchor="page" w:x="1456" w:y="3871"/>
      </w:pPr>
      <w:bookmarkStart w:id="24" w:name="_Ref488665862"/>
      <w:r w:rsidRPr="003C6ED5">
        <w:t xml:space="preserve">Table </w:t>
      </w:r>
      <w:fldSimple w:instr=" SEQ Table \* ARABIC ">
        <w:r w:rsidRPr="003C6ED5">
          <w:rPr>
            <w:noProof/>
          </w:rPr>
          <w:t>1</w:t>
        </w:r>
      </w:fldSimple>
      <w:r w:rsidRPr="003C6ED5">
        <w:t xml:space="preserve">: </w:t>
      </w:r>
      <w:bookmarkStart w:id="25" w:name="_Ref488666409"/>
      <w:r w:rsidR="00813148" w:rsidRPr="003C6ED5">
        <w:t xml:space="preserve">Example of </w:t>
      </w:r>
      <w:r w:rsidRPr="003C6ED5">
        <w:t>Courses Selected</w:t>
      </w:r>
      <w:bookmarkEnd w:id="24"/>
      <w:bookmarkEnd w:id="25"/>
    </w:p>
    <w:p w:rsidR="000236CA" w:rsidRPr="003C6ED5" w:rsidRDefault="000236CA" w:rsidP="000236CA"/>
    <w:p w:rsidR="000236CA" w:rsidRPr="003C6ED5" w:rsidRDefault="000236CA" w:rsidP="00435818">
      <w:pPr>
        <w:spacing w:after="120"/>
        <w:rPr>
          <w:b/>
          <w:sz w:val="24"/>
        </w:rPr>
      </w:pPr>
    </w:p>
    <w:sectPr w:rsidR="000236CA" w:rsidRPr="003C6ED5" w:rsidSect="00933C4E">
      <w:headerReference w:type="default" r:id="rId17"/>
      <w:footerReference w:type="default" r:id="rId18"/>
      <w:pgSz w:w="11906" w:h="16838" w:code="9"/>
      <w:pgMar w:top="1440" w:right="1440" w:bottom="1440" w:left="1440" w:header="708" w:footer="708" w:gutter="0"/>
      <w:pgBorders w:display="notFirstPage" w:offsetFrom="page">
        <w:top w:val="single" w:sz="4" w:space="24" w:color="auto"/>
        <w:left w:val="single" w:sz="4" w:space="24" w:color="auto"/>
        <w:bottom w:val="single" w:sz="4" w:space="24" w:color="auto"/>
        <w:right w:val="single" w:sz="4" w:space="24" w:color="auto"/>
      </w:pgBorders>
      <w:pgNumType w:fmt="upperLetter"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7A45" w:rsidRDefault="00EE7A45" w:rsidP="00774B51">
      <w:pPr>
        <w:spacing w:after="0" w:line="240" w:lineRule="auto"/>
      </w:pPr>
      <w:r>
        <w:separator/>
      </w:r>
    </w:p>
  </w:endnote>
  <w:endnote w:type="continuationSeparator" w:id="0">
    <w:p w:rsidR="00EE7A45" w:rsidRDefault="00EE7A45" w:rsidP="00774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9098821"/>
      <w:docPartObj>
        <w:docPartGallery w:val="Page Numbers (Bottom of Page)"/>
        <w:docPartUnique/>
      </w:docPartObj>
    </w:sdtPr>
    <w:sdtEndPr>
      <w:rPr>
        <w:noProof/>
      </w:rPr>
    </w:sdtEndPr>
    <w:sdtContent>
      <w:p w:rsidR="007F04A3" w:rsidRDefault="007F04A3">
        <w:pPr>
          <w:pStyle w:val="Footer"/>
          <w:jc w:val="center"/>
        </w:pPr>
        <w:r>
          <w:fldChar w:fldCharType="begin"/>
        </w:r>
        <w:r>
          <w:instrText xml:space="preserve"> PAGE   \* MERGEFORMAT </w:instrText>
        </w:r>
        <w:r>
          <w:fldChar w:fldCharType="separate"/>
        </w:r>
        <w:r w:rsidR="00C56FAC">
          <w:rPr>
            <w:noProof/>
          </w:rPr>
          <w:t>2</w:t>
        </w:r>
        <w:r>
          <w:rPr>
            <w:noProof/>
          </w:rPr>
          <w:fldChar w:fldCharType="end"/>
        </w:r>
      </w:p>
    </w:sdtContent>
  </w:sdt>
  <w:p w:rsidR="007F04A3" w:rsidRDefault="007F04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9350616"/>
      <w:docPartObj>
        <w:docPartGallery w:val="Page Numbers (Bottom of Page)"/>
        <w:docPartUnique/>
      </w:docPartObj>
    </w:sdtPr>
    <w:sdtEndPr>
      <w:rPr>
        <w:noProof/>
      </w:rPr>
    </w:sdtEndPr>
    <w:sdtContent>
      <w:p w:rsidR="00EF6E72" w:rsidRDefault="00EF6E7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EF6E72" w:rsidRDefault="00EF6E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7A45" w:rsidRDefault="00EE7A45" w:rsidP="00774B51">
      <w:pPr>
        <w:spacing w:after="0" w:line="240" w:lineRule="auto"/>
      </w:pPr>
      <w:r>
        <w:separator/>
      </w:r>
    </w:p>
  </w:footnote>
  <w:footnote w:type="continuationSeparator" w:id="0">
    <w:p w:rsidR="00EE7A45" w:rsidRDefault="00EE7A45" w:rsidP="00774B51">
      <w:pPr>
        <w:spacing w:after="0" w:line="240" w:lineRule="auto"/>
      </w:pPr>
      <w:r>
        <w:continuationSeparator/>
      </w:r>
    </w:p>
  </w:footnote>
  <w:footnote w:id="1">
    <w:p w:rsidR="00DA6F57" w:rsidRPr="00023B93" w:rsidRDefault="00DA6F57">
      <w:pPr>
        <w:pStyle w:val="FootnoteText"/>
        <w:rPr>
          <w:lang w:val="en-US"/>
        </w:rPr>
      </w:pPr>
      <w:r>
        <w:rPr>
          <w:rStyle w:val="FootnoteReference"/>
        </w:rPr>
        <w:footnoteRef/>
      </w:r>
      <w:r>
        <w:t xml:space="preserve"> </w:t>
      </w:r>
      <w:r w:rsidRPr="00EA7FB2">
        <w:rPr>
          <w:highlight w:val="cyan"/>
          <w:lang w:val="en-US"/>
        </w:rPr>
        <w:t>27.7% in the first quarter of 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04A3" w:rsidRPr="00DA3319" w:rsidRDefault="007F04A3">
    <w:pPr>
      <w:pStyle w:val="Header"/>
      <w:rPr>
        <w:i/>
      </w:rPr>
    </w:pPr>
    <w:r w:rsidRPr="00DA3319">
      <w:rPr>
        <w:i/>
      </w:rPr>
      <w:tab/>
    </w:r>
    <w:r w:rsidRPr="00DA3319">
      <w:rPr>
        <w:i/>
      </w:rPr>
      <w:tab/>
      <w:t>Broadsides High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3C4E" w:rsidRPr="00DA3319" w:rsidRDefault="00933C4E">
    <w:pPr>
      <w:pStyle w:val="Header"/>
      <w:rPr>
        <w:i/>
      </w:rPr>
    </w:pPr>
    <w:r w:rsidRPr="00DA3319">
      <w:rPr>
        <w:i/>
      </w:rPr>
      <w:tab/>
    </w:r>
    <w:r w:rsidRPr="00DA3319">
      <w:rPr>
        <w:i/>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90AF2"/>
    <w:multiLevelType w:val="hybridMultilevel"/>
    <w:tmpl w:val="371CA3B8"/>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34558C"/>
    <w:multiLevelType w:val="hybridMultilevel"/>
    <w:tmpl w:val="36248D6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01064D"/>
    <w:multiLevelType w:val="hybridMultilevel"/>
    <w:tmpl w:val="160881F6"/>
    <w:lvl w:ilvl="0" w:tplc="6930C66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5B12BF"/>
    <w:multiLevelType w:val="hybridMultilevel"/>
    <w:tmpl w:val="A9CC9E6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416FDF"/>
    <w:multiLevelType w:val="hybridMultilevel"/>
    <w:tmpl w:val="33F23EAE"/>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272862E9"/>
    <w:multiLevelType w:val="hybridMultilevel"/>
    <w:tmpl w:val="C6E023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9C3CE0"/>
    <w:multiLevelType w:val="hybridMultilevel"/>
    <w:tmpl w:val="5A6E925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0114B2"/>
    <w:multiLevelType w:val="hybridMultilevel"/>
    <w:tmpl w:val="2722B004"/>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2E5507"/>
    <w:multiLevelType w:val="hybridMultilevel"/>
    <w:tmpl w:val="EC4CE6E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A341B9"/>
    <w:multiLevelType w:val="hybridMultilevel"/>
    <w:tmpl w:val="1FF8F75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EE676D"/>
    <w:multiLevelType w:val="hybridMultilevel"/>
    <w:tmpl w:val="F5846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A2261C"/>
    <w:multiLevelType w:val="hybridMultilevel"/>
    <w:tmpl w:val="65DAD88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342911"/>
    <w:multiLevelType w:val="hybridMultilevel"/>
    <w:tmpl w:val="56F679C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5F168E"/>
    <w:multiLevelType w:val="hybridMultilevel"/>
    <w:tmpl w:val="D98C70AE"/>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AF549A"/>
    <w:multiLevelType w:val="hybridMultilevel"/>
    <w:tmpl w:val="C42ECA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4D175B"/>
    <w:multiLevelType w:val="hybridMultilevel"/>
    <w:tmpl w:val="78ACBD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9F4D21"/>
    <w:multiLevelType w:val="hybridMultilevel"/>
    <w:tmpl w:val="76A8A7DC"/>
    <w:lvl w:ilvl="0" w:tplc="5A524D9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D31B31"/>
    <w:multiLevelType w:val="hybridMultilevel"/>
    <w:tmpl w:val="B7F26C2C"/>
    <w:lvl w:ilvl="0" w:tplc="04090001">
      <w:start w:val="1"/>
      <w:numFmt w:val="bullet"/>
      <w:lvlText w:val=""/>
      <w:lvlJc w:val="left"/>
      <w:pPr>
        <w:ind w:left="971" w:hanging="360"/>
      </w:pPr>
      <w:rPr>
        <w:rFonts w:ascii="Symbol" w:hAnsi="Symbol" w:hint="default"/>
      </w:rPr>
    </w:lvl>
    <w:lvl w:ilvl="1" w:tplc="04090019">
      <w:start w:val="1"/>
      <w:numFmt w:val="lowerLetter"/>
      <w:lvlText w:val="%2."/>
      <w:lvlJc w:val="left"/>
      <w:pPr>
        <w:ind w:left="1691" w:hanging="360"/>
      </w:pPr>
    </w:lvl>
    <w:lvl w:ilvl="2" w:tplc="0409001B" w:tentative="1">
      <w:start w:val="1"/>
      <w:numFmt w:val="lowerRoman"/>
      <w:lvlText w:val="%3."/>
      <w:lvlJc w:val="right"/>
      <w:pPr>
        <w:ind w:left="2411" w:hanging="180"/>
      </w:pPr>
    </w:lvl>
    <w:lvl w:ilvl="3" w:tplc="0409000F" w:tentative="1">
      <w:start w:val="1"/>
      <w:numFmt w:val="decimal"/>
      <w:lvlText w:val="%4."/>
      <w:lvlJc w:val="left"/>
      <w:pPr>
        <w:ind w:left="3131" w:hanging="360"/>
      </w:pPr>
    </w:lvl>
    <w:lvl w:ilvl="4" w:tplc="04090019" w:tentative="1">
      <w:start w:val="1"/>
      <w:numFmt w:val="lowerLetter"/>
      <w:lvlText w:val="%5."/>
      <w:lvlJc w:val="left"/>
      <w:pPr>
        <w:ind w:left="3851" w:hanging="360"/>
      </w:pPr>
    </w:lvl>
    <w:lvl w:ilvl="5" w:tplc="0409001B" w:tentative="1">
      <w:start w:val="1"/>
      <w:numFmt w:val="lowerRoman"/>
      <w:lvlText w:val="%6."/>
      <w:lvlJc w:val="right"/>
      <w:pPr>
        <w:ind w:left="4571" w:hanging="180"/>
      </w:pPr>
    </w:lvl>
    <w:lvl w:ilvl="6" w:tplc="0409000F" w:tentative="1">
      <w:start w:val="1"/>
      <w:numFmt w:val="decimal"/>
      <w:lvlText w:val="%7."/>
      <w:lvlJc w:val="left"/>
      <w:pPr>
        <w:ind w:left="5291" w:hanging="360"/>
      </w:pPr>
    </w:lvl>
    <w:lvl w:ilvl="7" w:tplc="04090019" w:tentative="1">
      <w:start w:val="1"/>
      <w:numFmt w:val="lowerLetter"/>
      <w:lvlText w:val="%8."/>
      <w:lvlJc w:val="left"/>
      <w:pPr>
        <w:ind w:left="6011" w:hanging="360"/>
      </w:pPr>
    </w:lvl>
    <w:lvl w:ilvl="8" w:tplc="0409001B" w:tentative="1">
      <w:start w:val="1"/>
      <w:numFmt w:val="lowerRoman"/>
      <w:lvlText w:val="%9."/>
      <w:lvlJc w:val="right"/>
      <w:pPr>
        <w:ind w:left="6731" w:hanging="180"/>
      </w:pPr>
    </w:lvl>
  </w:abstractNum>
  <w:abstractNum w:abstractNumId="18" w15:restartNumberingAfterBreak="0">
    <w:nsid w:val="73973D29"/>
    <w:multiLevelType w:val="hybridMultilevel"/>
    <w:tmpl w:val="93386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D823043"/>
    <w:multiLevelType w:val="hybridMultilevel"/>
    <w:tmpl w:val="7CD6B67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8"/>
  </w:num>
  <w:num w:numId="3">
    <w:abstractNumId w:val="10"/>
  </w:num>
  <w:num w:numId="4">
    <w:abstractNumId w:val="8"/>
  </w:num>
  <w:num w:numId="5">
    <w:abstractNumId w:val="16"/>
  </w:num>
  <w:num w:numId="6">
    <w:abstractNumId w:val="0"/>
  </w:num>
  <w:num w:numId="7">
    <w:abstractNumId w:val="3"/>
  </w:num>
  <w:num w:numId="8">
    <w:abstractNumId w:val="2"/>
  </w:num>
  <w:num w:numId="9">
    <w:abstractNumId w:val="17"/>
  </w:num>
  <w:num w:numId="10">
    <w:abstractNumId w:val="7"/>
  </w:num>
  <w:num w:numId="11">
    <w:abstractNumId w:val="6"/>
  </w:num>
  <w:num w:numId="12">
    <w:abstractNumId w:val="15"/>
  </w:num>
  <w:num w:numId="13">
    <w:abstractNumId w:val="1"/>
  </w:num>
  <w:num w:numId="14">
    <w:abstractNumId w:val="13"/>
  </w:num>
  <w:num w:numId="15">
    <w:abstractNumId w:val="5"/>
  </w:num>
  <w:num w:numId="16">
    <w:abstractNumId w:val="12"/>
  </w:num>
  <w:num w:numId="17">
    <w:abstractNumId w:val="9"/>
  </w:num>
  <w:num w:numId="18">
    <w:abstractNumId w:val="11"/>
  </w:num>
  <w:num w:numId="19">
    <w:abstractNumId w:val="14"/>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AFE"/>
    <w:rsid w:val="0000069F"/>
    <w:rsid w:val="00001D1B"/>
    <w:rsid w:val="00022F48"/>
    <w:rsid w:val="000236CA"/>
    <w:rsid w:val="00023B93"/>
    <w:rsid w:val="00023CC5"/>
    <w:rsid w:val="00024A40"/>
    <w:rsid w:val="00024AD4"/>
    <w:rsid w:val="00024B4D"/>
    <w:rsid w:val="00027929"/>
    <w:rsid w:val="00031816"/>
    <w:rsid w:val="000415B8"/>
    <w:rsid w:val="00041758"/>
    <w:rsid w:val="00044075"/>
    <w:rsid w:val="000524CD"/>
    <w:rsid w:val="0006395A"/>
    <w:rsid w:val="00064D88"/>
    <w:rsid w:val="0006503A"/>
    <w:rsid w:val="00070515"/>
    <w:rsid w:val="000811C3"/>
    <w:rsid w:val="000819A7"/>
    <w:rsid w:val="000900FA"/>
    <w:rsid w:val="00093039"/>
    <w:rsid w:val="00093C40"/>
    <w:rsid w:val="000A0878"/>
    <w:rsid w:val="000A2B4C"/>
    <w:rsid w:val="000A477A"/>
    <w:rsid w:val="000B0379"/>
    <w:rsid w:val="000B139A"/>
    <w:rsid w:val="000C016A"/>
    <w:rsid w:val="000C5421"/>
    <w:rsid w:val="000C5A84"/>
    <w:rsid w:val="000C5FB9"/>
    <w:rsid w:val="000C6E51"/>
    <w:rsid w:val="000D033F"/>
    <w:rsid w:val="000D1AFE"/>
    <w:rsid w:val="000D37FF"/>
    <w:rsid w:val="000D49CB"/>
    <w:rsid w:val="000D5183"/>
    <w:rsid w:val="000E2A63"/>
    <w:rsid w:val="000F1785"/>
    <w:rsid w:val="001022A8"/>
    <w:rsid w:val="00102679"/>
    <w:rsid w:val="00102EA0"/>
    <w:rsid w:val="001140FA"/>
    <w:rsid w:val="001242F2"/>
    <w:rsid w:val="0013287A"/>
    <w:rsid w:val="00132B18"/>
    <w:rsid w:val="00137919"/>
    <w:rsid w:val="00142EC5"/>
    <w:rsid w:val="0014474B"/>
    <w:rsid w:val="00152387"/>
    <w:rsid w:val="00155F9C"/>
    <w:rsid w:val="0016038C"/>
    <w:rsid w:val="001654E9"/>
    <w:rsid w:val="001668FC"/>
    <w:rsid w:val="00166A62"/>
    <w:rsid w:val="00174F3B"/>
    <w:rsid w:val="00180802"/>
    <w:rsid w:val="00192C36"/>
    <w:rsid w:val="00193E2C"/>
    <w:rsid w:val="0019608D"/>
    <w:rsid w:val="001A1A94"/>
    <w:rsid w:val="001B0CC7"/>
    <w:rsid w:val="001B19A2"/>
    <w:rsid w:val="001B4504"/>
    <w:rsid w:val="001B6EFA"/>
    <w:rsid w:val="001E5AE1"/>
    <w:rsid w:val="001E757D"/>
    <w:rsid w:val="001F2027"/>
    <w:rsid w:val="001F3E5C"/>
    <w:rsid w:val="001F4F6C"/>
    <w:rsid w:val="0020401F"/>
    <w:rsid w:val="00211B90"/>
    <w:rsid w:val="00220A71"/>
    <w:rsid w:val="002236B8"/>
    <w:rsid w:val="00230867"/>
    <w:rsid w:val="00230AA0"/>
    <w:rsid w:val="00241EF2"/>
    <w:rsid w:val="002450C9"/>
    <w:rsid w:val="00251071"/>
    <w:rsid w:val="002570C7"/>
    <w:rsid w:val="00265BBC"/>
    <w:rsid w:val="00270D44"/>
    <w:rsid w:val="00272EBB"/>
    <w:rsid w:val="0028788D"/>
    <w:rsid w:val="002879EB"/>
    <w:rsid w:val="002916C5"/>
    <w:rsid w:val="002A3459"/>
    <w:rsid w:val="002A4E4A"/>
    <w:rsid w:val="002A7568"/>
    <w:rsid w:val="002B0032"/>
    <w:rsid w:val="002B2E01"/>
    <w:rsid w:val="002C49E5"/>
    <w:rsid w:val="002C5BF2"/>
    <w:rsid w:val="002C73FA"/>
    <w:rsid w:val="002C7F7C"/>
    <w:rsid w:val="002D4F9C"/>
    <w:rsid w:val="002E4B92"/>
    <w:rsid w:val="002E71D1"/>
    <w:rsid w:val="003040F6"/>
    <w:rsid w:val="003051CB"/>
    <w:rsid w:val="003069B5"/>
    <w:rsid w:val="00311D95"/>
    <w:rsid w:val="00321A1D"/>
    <w:rsid w:val="00321EEA"/>
    <w:rsid w:val="00323F55"/>
    <w:rsid w:val="0033692F"/>
    <w:rsid w:val="003471F4"/>
    <w:rsid w:val="00347D54"/>
    <w:rsid w:val="00351AF3"/>
    <w:rsid w:val="0035645A"/>
    <w:rsid w:val="00372027"/>
    <w:rsid w:val="00372E9D"/>
    <w:rsid w:val="00377669"/>
    <w:rsid w:val="0038009C"/>
    <w:rsid w:val="003810D4"/>
    <w:rsid w:val="00383B84"/>
    <w:rsid w:val="003847D7"/>
    <w:rsid w:val="0038614B"/>
    <w:rsid w:val="003919DC"/>
    <w:rsid w:val="003958F3"/>
    <w:rsid w:val="00396D8B"/>
    <w:rsid w:val="003B74D6"/>
    <w:rsid w:val="003C6ED5"/>
    <w:rsid w:val="003D324A"/>
    <w:rsid w:val="003D427B"/>
    <w:rsid w:val="003D4C6E"/>
    <w:rsid w:val="003E2EFA"/>
    <w:rsid w:val="003E45D9"/>
    <w:rsid w:val="003F3349"/>
    <w:rsid w:val="003F638E"/>
    <w:rsid w:val="003F64A2"/>
    <w:rsid w:val="00403D40"/>
    <w:rsid w:val="00417017"/>
    <w:rsid w:val="00423C24"/>
    <w:rsid w:val="00424741"/>
    <w:rsid w:val="00432461"/>
    <w:rsid w:val="00432E83"/>
    <w:rsid w:val="00435818"/>
    <w:rsid w:val="0043719C"/>
    <w:rsid w:val="00441A01"/>
    <w:rsid w:val="00444921"/>
    <w:rsid w:val="0045194E"/>
    <w:rsid w:val="00460DB2"/>
    <w:rsid w:val="00460FA5"/>
    <w:rsid w:val="004620EF"/>
    <w:rsid w:val="0046392F"/>
    <w:rsid w:val="00466FEE"/>
    <w:rsid w:val="00467D9A"/>
    <w:rsid w:val="004779BC"/>
    <w:rsid w:val="004805DD"/>
    <w:rsid w:val="0048107A"/>
    <w:rsid w:val="004834E6"/>
    <w:rsid w:val="004862B9"/>
    <w:rsid w:val="0049144D"/>
    <w:rsid w:val="00495E1B"/>
    <w:rsid w:val="00496634"/>
    <w:rsid w:val="004A4DC6"/>
    <w:rsid w:val="004B29EC"/>
    <w:rsid w:val="004B3390"/>
    <w:rsid w:val="004C0F10"/>
    <w:rsid w:val="004C2D2F"/>
    <w:rsid w:val="004C36EE"/>
    <w:rsid w:val="004C4C82"/>
    <w:rsid w:val="004C75D7"/>
    <w:rsid w:val="004D2E94"/>
    <w:rsid w:val="004D52A6"/>
    <w:rsid w:val="004D7AC7"/>
    <w:rsid w:val="004E0B8C"/>
    <w:rsid w:val="004E46F7"/>
    <w:rsid w:val="004E71F9"/>
    <w:rsid w:val="004F7405"/>
    <w:rsid w:val="005059D8"/>
    <w:rsid w:val="005074E5"/>
    <w:rsid w:val="005102D5"/>
    <w:rsid w:val="00515E63"/>
    <w:rsid w:val="00521978"/>
    <w:rsid w:val="005304CC"/>
    <w:rsid w:val="0053194C"/>
    <w:rsid w:val="0053748A"/>
    <w:rsid w:val="0053750C"/>
    <w:rsid w:val="00546CB8"/>
    <w:rsid w:val="005474D4"/>
    <w:rsid w:val="00553C8E"/>
    <w:rsid w:val="005541C0"/>
    <w:rsid w:val="00556C84"/>
    <w:rsid w:val="00563E7E"/>
    <w:rsid w:val="00564E53"/>
    <w:rsid w:val="0057283B"/>
    <w:rsid w:val="00572DC5"/>
    <w:rsid w:val="00574252"/>
    <w:rsid w:val="00577C4A"/>
    <w:rsid w:val="005906D4"/>
    <w:rsid w:val="00590A3A"/>
    <w:rsid w:val="00593B1A"/>
    <w:rsid w:val="005A3971"/>
    <w:rsid w:val="005B0170"/>
    <w:rsid w:val="005B04B9"/>
    <w:rsid w:val="005B05A8"/>
    <w:rsid w:val="005B30D2"/>
    <w:rsid w:val="005B731A"/>
    <w:rsid w:val="005B784C"/>
    <w:rsid w:val="005C7E49"/>
    <w:rsid w:val="005D0DBE"/>
    <w:rsid w:val="005D17D3"/>
    <w:rsid w:val="005D6ECE"/>
    <w:rsid w:val="005F31F8"/>
    <w:rsid w:val="00602644"/>
    <w:rsid w:val="00605032"/>
    <w:rsid w:val="006073E1"/>
    <w:rsid w:val="0060752C"/>
    <w:rsid w:val="006076DA"/>
    <w:rsid w:val="00610C38"/>
    <w:rsid w:val="00613FAD"/>
    <w:rsid w:val="00620C6F"/>
    <w:rsid w:val="00621671"/>
    <w:rsid w:val="00621966"/>
    <w:rsid w:val="006236B0"/>
    <w:rsid w:val="0062640D"/>
    <w:rsid w:val="00631024"/>
    <w:rsid w:val="0063369B"/>
    <w:rsid w:val="006337F6"/>
    <w:rsid w:val="00643F41"/>
    <w:rsid w:val="006462C8"/>
    <w:rsid w:val="00651DA1"/>
    <w:rsid w:val="0065528C"/>
    <w:rsid w:val="00656975"/>
    <w:rsid w:val="00661D1E"/>
    <w:rsid w:val="006774F9"/>
    <w:rsid w:val="00680352"/>
    <w:rsid w:val="00681450"/>
    <w:rsid w:val="0068338F"/>
    <w:rsid w:val="006A6B6A"/>
    <w:rsid w:val="006B352D"/>
    <w:rsid w:val="006B3DE8"/>
    <w:rsid w:val="006B7D74"/>
    <w:rsid w:val="006C7D3C"/>
    <w:rsid w:val="006D0CF9"/>
    <w:rsid w:val="006D6EF6"/>
    <w:rsid w:val="006E51F0"/>
    <w:rsid w:val="006F3A13"/>
    <w:rsid w:val="00703E50"/>
    <w:rsid w:val="0070755B"/>
    <w:rsid w:val="00707602"/>
    <w:rsid w:val="00713F2D"/>
    <w:rsid w:val="00726EAE"/>
    <w:rsid w:val="00734E0A"/>
    <w:rsid w:val="00735163"/>
    <w:rsid w:val="00736CD6"/>
    <w:rsid w:val="00752A49"/>
    <w:rsid w:val="00752DE4"/>
    <w:rsid w:val="007574C2"/>
    <w:rsid w:val="00762773"/>
    <w:rsid w:val="00767A67"/>
    <w:rsid w:val="0077217A"/>
    <w:rsid w:val="00774B51"/>
    <w:rsid w:val="007753B4"/>
    <w:rsid w:val="007806C0"/>
    <w:rsid w:val="00785703"/>
    <w:rsid w:val="00787D9B"/>
    <w:rsid w:val="00787ED1"/>
    <w:rsid w:val="00791F94"/>
    <w:rsid w:val="00795B4B"/>
    <w:rsid w:val="0079676F"/>
    <w:rsid w:val="007979D7"/>
    <w:rsid w:val="007A06A2"/>
    <w:rsid w:val="007A0A8C"/>
    <w:rsid w:val="007A450D"/>
    <w:rsid w:val="007A54BC"/>
    <w:rsid w:val="007A575B"/>
    <w:rsid w:val="007A6E63"/>
    <w:rsid w:val="007B030A"/>
    <w:rsid w:val="007C31BC"/>
    <w:rsid w:val="007C3D98"/>
    <w:rsid w:val="007C3FFE"/>
    <w:rsid w:val="007D1892"/>
    <w:rsid w:val="007D22CB"/>
    <w:rsid w:val="007D5DEF"/>
    <w:rsid w:val="007D7CAC"/>
    <w:rsid w:val="007E0281"/>
    <w:rsid w:val="007E1D59"/>
    <w:rsid w:val="007E35FE"/>
    <w:rsid w:val="007E4C17"/>
    <w:rsid w:val="007F04A3"/>
    <w:rsid w:val="007F24F7"/>
    <w:rsid w:val="007F498C"/>
    <w:rsid w:val="00802598"/>
    <w:rsid w:val="00807D89"/>
    <w:rsid w:val="00813148"/>
    <w:rsid w:val="008226DF"/>
    <w:rsid w:val="0082591B"/>
    <w:rsid w:val="008540FF"/>
    <w:rsid w:val="00855FC9"/>
    <w:rsid w:val="00872965"/>
    <w:rsid w:val="00874690"/>
    <w:rsid w:val="00874EB7"/>
    <w:rsid w:val="00875311"/>
    <w:rsid w:val="00876B29"/>
    <w:rsid w:val="00881FAE"/>
    <w:rsid w:val="0088463B"/>
    <w:rsid w:val="00885707"/>
    <w:rsid w:val="00892433"/>
    <w:rsid w:val="008A78CC"/>
    <w:rsid w:val="008A7CBA"/>
    <w:rsid w:val="008B48BD"/>
    <w:rsid w:val="008B4FB0"/>
    <w:rsid w:val="008B7C7F"/>
    <w:rsid w:val="008C6323"/>
    <w:rsid w:val="008D3134"/>
    <w:rsid w:val="008D57FE"/>
    <w:rsid w:val="008E0778"/>
    <w:rsid w:val="008E21DA"/>
    <w:rsid w:val="008F0644"/>
    <w:rsid w:val="008F5C72"/>
    <w:rsid w:val="009033EE"/>
    <w:rsid w:val="00905885"/>
    <w:rsid w:val="00914BB0"/>
    <w:rsid w:val="00914FED"/>
    <w:rsid w:val="009155C3"/>
    <w:rsid w:val="009238E0"/>
    <w:rsid w:val="0092779F"/>
    <w:rsid w:val="009328A7"/>
    <w:rsid w:val="00933C4E"/>
    <w:rsid w:val="00935EF8"/>
    <w:rsid w:val="009364DB"/>
    <w:rsid w:val="009457B6"/>
    <w:rsid w:val="009522AE"/>
    <w:rsid w:val="00964BB6"/>
    <w:rsid w:val="0097175C"/>
    <w:rsid w:val="00971839"/>
    <w:rsid w:val="00975A2B"/>
    <w:rsid w:val="00975A46"/>
    <w:rsid w:val="0098111E"/>
    <w:rsid w:val="00981A8C"/>
    <w:rsid w:val="00987148"/>
    <w:rsid w:val="00992A8E"/>
    <w:rsid w:val="00997053"/>
    <w:rsid w:val="009A315C"/>
    <w:rsid w:val="009A4450"/>
    <w:rsid w:val="009B6B91"/>
    <w:rsid w:val="009C194F"/>
    <w:rsid w:val="009C3796"/>
    <w:rsid w:val="009C5D8E"/>
    <w:rsid w:val="009C7EBC"/>
    <w:rsid w:val="009D02D3"/>
    <w:rsid w:val="009D18C5"/>
    <w:rsid w:val="009D2F97"/>
    <w:rsid w:val="009D319F"/>
    <w:rsid w:val="009D3394"/>
    <w:rsid w:val="009D7A2D"/>
    <w:rsid w:val="009E01B8"/>
    <w:rsid w:val="009E1D97"/>
    <w:rsid w:val="009E56DC"/>
    <w:rsid w:val="009F08C1"/>
    <w:rsid w:val="00A022DC"/>
    <w:rsid w:val="00A06847"/>
    <w:rsid w:val="00A125B0"/>
    <w:rsid w:val="00A13CC3"/>
    <w:rsid w:val="00A2197E"/>
    <w:rsid w:val="00A22FD4"/>
    <w:rsid w:val="00A2558F"/>
    <w:rsid w:val="00A26E30"/>
    <w:rsid w:val="00A40CEA"/>
    <w:rsid w:val="00A4133E"/>
    <w:rsid w:val="00A44785"/>
    <w:rsid w:val="00A4483F"/>
    <w:rsid w:val="00A56D8F"/>
    <w:rsid w:val="00A612AB"/>
    <w:rsid w:val="00A61FE9"/>
    <w:rsid w:val="00A67658"/>
    <w:rsid w:val="00A75487"/>
    <w:rsid w:val="00A77B11"/>
    <w:rsid w:val="00A80013"/>
    <w:rsid w:val="00A8014C"/>
    <w:rsid w:val="00A80DDF"/>
    <w:rsid w:val="00A8249E"/>
    <w:rsid w:val="00A92FFB"/>
    <w:rsid w:val="00AA2596"/>
    <w:rsid w:val="00AB318D"/>
    <w:rsid w:val="00AB6039"/>
    <w:rsid w:val="00AB6F44"/>
    <w:rsid w:val="00AB7D84"/>
    <w:rsid w:val="00AC3BC3"/>
    <w:rsid w:val="00AD4167"/>
    <w:rsid w:val="00AD4A71"/>
    <w:rsid w:val="00AE2C88"/>
    <w:rsid w:val="00AE6379"/>
    <w:rsid w:val="00AE7308"/>
    <w:rsid w:val="00AF09E9"/>
    <w:rsid w:val="00B0239B"/>
    <w:rsid w:val="00B033FC"/>
    <w:rsid w:val="00B0447B"/>
    <w:rsid w:val="00B06797"/>
    <w:rsid w:val="00B06E76"/>
    <w:rsid w:val="00B06E98"/>
    <w:rsid w:val="00B13AE0"/>
    <w:rsid w:val="00B13C42"/>
    <w:rsid w:val="00B20252"/>
    <w:rsid w:val="00B275FE"/>
    <w:rsid w:val="00B40F52"/>
    <w:rsid w:val="00B41719"/>
    <w:rsid w:val="00B44396"/>
    <w:rsid w:val="00B44406"/>
    <w:rsid w:val="00B6294A"/>
    <w:rsid w:val="00B6308C"/>
    <w:rsid w:val="00B635F2"/>
    <w:rsid w:val="00B64C79"/>
    <w:rsid w:val="00B6685E"/>
    <w:rsid w:val="00B73D4A"/>
    <w:rsid w:val="00B75804"/>
    <w:rsid w:val="00B91058"/>
    <w:rsid w:val="00B9306A"/>
    <w:rsid w:val="00BA330A"/>
    <w:rsid w:val="00BB3FD0"/>
    <w:rsid w:val="00BB4563"/>
    <w:rsid w:val="00BC6381"/>
    <w:rsid w:val="00BD121D"/>
    <w:rsid w:val="00BD1465"/>
    <w:rsid w:val="00BD3471"/>
    <w:rsid w:val="00BD5A1F"/>
    <w:rsid w:val="00C061F9"/>
    <w:rsid w:val="00C072DF"/>
    <w:rsid w:val="00C1152F"/>
    <w:rsid w:val="00C11785"/>
    <w:rsid w:val="00C13B90"/>
    <w:rsid w:val="00C14796"/>
    <w:rsid w:val="00C15461"/>
    <w:rsid w:val="00C1664D"/>
    <w:rsid w:val="00C2435F"/>
    <w:rsid w:val="00C24847"/>
    <w:rsid w:val="00C32AAC"/>
    <w:rsid w:val="00C33F71"/>
    <w:rsid w:val="00C37412"/>
    <w:rsid w:val="00C41D92"/>
    <w:rsid w:val="00C447C9"/>
    <w:rsid w:val="00C47326"/>
    <w:rsid w:val="00C51EE2"/>
    <w:rsid w:val="00C53BD8"/>
    <w:rsid w:val="00C55C1F"/>
    <w:rsid w:val="00C567B4"/>
    <w:rsid w:val="00C56FAC"/>
    <w:rsid w:val="00C76DFB"/>
    <w:rsid w:val="00C81712"/>
    <w:rsid w:val="00C9357B"/>
    <w:rsid w:val="00C9746A"/>
    <w:rsid w:val="00CA6437"/>
    <w:rsid w:val="00CA6694"/>
    <w:rsid w:val="00CB26BE"/>
    <w:rsid w:val="00CB2C0F"/>
    <w:rsid w:val="00CC6FD7"/>
    <w:rsid w:val="00CC727C"/>
    <w:rsid w:val="00CD4328"/>
    <w:rsid w:val="00CF04A5"/>
    <w:rsid w:val="00CF2176"/>
    <w:rsid w:val="00CF73FC"/>
    <w:rsid w:val="00D023DC"/>
    <w:rsid w:val="00D03BBC"/>
    <w:rsid w:val="00D104DA"/>
    <w:rsid w:val="00D37432"/>
    <w:rsid w:val="00D37D89"/>
    <w:rsid w:val="00D37ED0"/>
    <w:rsid w:val="00D37F01"/>
    <w:rsid w:val="00D42693"/>
    <w:rsid w:val="00D43E85"/>
    <w:rsid w:val="00D45F9D"/>
    <w:rsid w:val="00D462AF"/>
    <w:rsid w:val="00D50D63"/>
    <w:rsid w:val="00D53A82"/>
    <w:rsid w:val="00D54187"/>
    <w:rsid w:val="00D54DF5"/>
    <w:rsid w:val="00D5735D"/>
    <w:rsid w:val="00D61746"/>
    <w:rsid w:val="00D64793"/>
    <w:rsid w:val="00D65887"/>
    <w:rsid w:val="00D704DB"/>
    <w:rsid w:val="00D71E0B"/>
    <w:rsid w:val="00D74E90"/>
    <w:rsid w:val="00D82E43"/>
    <w:rsid w:val="00D90BA8"/>
    <w:rsid w:val="00D94CF7"/>
    <w:rsid w:val="00D96934"/>
    <w:rsid w:val="00DA207D"/>
    <w:rsid w:val="00DA216D"/>
    <w:rsid w:val="00DA3150"/>
    <w:rsid w:val="00DA3319"/>
    <w:rsid w:val="00DA6F57"/>
    <w:rsid w:val="00DA7521"/>
    <w:rsid w:val="00DB0854"/>
    <w:rsid w:val="00DB0AD9"/>
    <w:rsid w:val="00DB1398"/>
    <w:rsid w:val="00DC2227"/>
    <w:rsid w:val="00DC3665"/>
    <w:rsid w:val="00DC7554"/>
    <w:rsid w:val="00DC77C5"/>
    <w:rsid w:val="00DD1A2E"/>
    <w:rsid w:val="00DD4334"/>
    <w:rsid w:val="00DD4AC5"/>
    <w:rsid w:val="00DD58ED"/>
    <w:rsid w:val="00DE24B8"/>
    <w:rsid w:val="00DE304A"/>
    <w:rsid w:val="00DF267C"/>
    <w:rsid w:val="00DF3985"/>
    <w:rsid w:val="00DF4455"/>
    <w:rsid w:val="00DF4F90"/>
    <w:rsid w:val="00DF5182"/>
    <w:rsid w:val="00E01145"/>
    <w:rsid w:val="00E01E05"/>
    <w:rsid w:val="00E3647C"/>
    <w:rsid w:val="00E448DC"/>
    <w:rsid w:val="00E51F36"/>
    <w:rsid w:val="00E522FB"/>
    <w:rsid w:val="00E561D0"/>
    <w:rsid w:val="00E667A5"/>
    <w:rsid w:val="00E673AA"/>
    <w:rsid w:val="00E67CDF"/>
    <w:rsid w:val="00E76D6B"/>
    <w:rsid w:val="00E8140E"/>
    <w:rsid w:val="00E82DCC"/>
    <w:rsid w:val="00E85384"/>
    <w:rsid w:val="00E95EC0"/>
    <w:rsid w:val="00EA12ED"/>
    <w:rsid w:val="00EA1A81"/>
    <w:rsid w:val="00EA2DCF"/>
    <w:rsid w:val="00EA7FB2"/>
    <w:rsid w:val="00EB0E57"/>
    <w:rsid w:val="00EB1A5A"/>
    <w:rsid w:val="00EB6623"/>
    <w:rsid w:val="00EB71C7"/>
    <w:rsid w:val="00EC3985"/>
    <w:rsid w:val="00EC6804"/>
    <w:rsid w:val="00ED2EAB"/>
    <w:rsid w:val="00ED44F0"/>
    <w:rsid w:val="00ED5BA6"/>
    <w:rsid w:val="00EE0EED"/>
    <w:rsid w:val="00EE1CF9"/>
    <w:rsid w:val="00EE7A45"/>
    <w:rsid w:val="00EE7C1F"/>
    <w:rsid w:val="00EF25BE"/>
    <w:rsid w:val="00EF474E"/>
    <w:rsid w:val="00EF4EAF"/>
    <w:rsid w:val="00EF6B39"/>
    <w:rsid w:val="00EF6E72"/>
    <w:rsid w:val="00F02D17"/>
    <w:rsid w:val="00F062F4"/>
    <w:rsid w:val="00F10EFF"/>
    <w:rsid w:val="00F15610"/>
    <w:rsid w:val="00F1671E"/>
    <w:rsid w:val="00F2413C"/>
    <w:rsid w:val="00F244F9"/>
    <w:rsid w:val="00F24E11"/>
    <w:rsid w:val="00F250EB"/>
    <w:rsid w:val="00F56C0F"/>
    <w:rsid w:val="00F805BB"/>
    <w:rsid w:val="00F90FA3"/>
    <w:rsid w:val="00F968BB"/>
    <w:rsid w:val="00F96973"/>
    <w:rsid w:val="00FA0B4A"/>
    <w:rsid w:val="00FA57EB"/>
    <w:rsid w:val="00FA6D70"/>
    <w:rsid w:val="00FD26E3"/>
    <w:rsid w:val="00FD4386"/>
    <w:rsid w:val="00FD5232"/>
    <w:rsid w:val="00FD6975"/>
    <w:rsid w:val="00FD7387"/>
    <w:rsid w:val="00FE166B"/>
    <w:rsid w:val="00FE3D13"/>
    <w:rsid w:val="00FE514A"/>
    <w:rsid w:val="00FE51D5"/>
    <w:rsid w:val="00FE76C0"/>
    <w:rsid w:val="00FE7FF4"/>
    <w:rsid w:val="00FF3AF2"/>
    <w:rsid w:val="00FF5564"/>
    <w:rsid w:val="00FF570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A4919"/>
  <w15:chartTrackingRefBased/>
  <w15:docId w15:val="{DEAFF027-C54F-4B42-BB9A-2346D38BC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30AA0"/>
    <w:pPr>
      <w:keepNext/>
      <w:keepLines/>
      <w:pBdr>
        <w:bottom w:val="single" w:sz="12" w:space="1" w:color="FF0000"/>
      </w:pBdr>
      <w:spacing w:before="240" w:after="80"/>
      <w:outlineLvl w:val="0"/>
    </w:pPr>
    <w:rPr>
      <w:rFonts w:asciiTheme="majorHAnsi" w:eastAsiaTheme="majorEastAsia" w:hAnsiTheme="majorHAnsi" w:cstheme="majorBidi"/>
      <w:b/>
      <w:color w:val="385623" w:themeColor="accent6" w:themeShade="80"/>
      <w:sz w:val="32"/>
      <w:szCs w:val="32"/>
    </w:rPr>
  </w:style>
  <w:style w:type="paragraph" w:styleId="Heading2">
    <w:name w:val="heading 2"/>
    <w:basedOn w:val="Normal"/>
    <w:next w:val="Normal"/>
    <w:link w:val="Heading2Char"/>
    <w:uiPriority w:val="9"/>
    <w:unhideWhenUsed/>
    <w:qFormat/>
    <w:rsid w:val="001654E9"/>
    <w:pPr>
      <w:keepNext/>
      <w:keepLines/>
      <w:spacing w:before="40" w:after="0"/>
      <w:outlineLvl w:val="1"/>
    </w:pPr>
    <w:rPr>
      <w:rFonts w:asciiTheme="majorHAnsi" w:eastAsiaTheme="majorEastAsia" w:hAnsiTheme="majorHAnsi" w:cstheme="majorBidi"/>
      <w:b/>
      <w:color w:val="385623" w:themeColor="accent6" w:themeShade="80"/>
      <w:sz w:val="26"/>
      <w:szCs w:val="26"/>
    </w:rPr>
  </w:style>
  <w:style w:type="paragraph" w:styleId="Heading3">
    <w:name w:val="heading 3"/>
    <w:basedOn w:val="Normal"/>
    <w:next w:val="Normal"/>
    <w:link w:val="Heading3Char"/>
    <w:uiPriority w:val="9"/>
    <w:unhideWhenUsed/>
    <w:qFormat/>
    <w:rsid w:val="007C31BC"/>
    <w:pPr>
      <w:keepNext/>
      <w:keepLines/>
      <w:spacing w:before="40" w:after="0"/>
      <w:ind w:left="357"/>
      <w:outlineLvl w:val="2"/>
    </w:pPr>
    <w:rPr>
      <w:rFonts w:asciiTheme="majorHAnsi" w:eastAsiaTheme="majorEastAsia" w:hAnsiTheme="majorHAnsi" w:cstheme="majorBidi"/>
      <w:color w:val="385623" w:themeColor="accent6" w:themeShade="80"/>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1AFE"/>
    <w:pPr>
      <w:spacing w:before="240" w:after="240"/>
      <w:ind w:left="720"/>
    </w:pPr>
  </w:style>
  <w:style w:type="paragraph" w:styleId="Title">
    <w:name w:val="Title"/>
    <w:basedOn w:val="Normal"/>
    <w:next w:val="Normal"/>
    <w:link w:val="TitleChar"/>
    <w:uiPriority w:val="10"/>
    <w:qFormat/>
    <w:rsid w:val="006D0CF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0CF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230AA0"/>
    <w:rPr>
      <w:rFonts w:asciiTheme="majorHAnsi" w:eastAsiaTheme="majorEastAsia" w:hAnsiTheme="majorHAnsi" w:cstheme="majorBidi"/>
      <w:b/>
      <w:color w:val="385623" w:themeColor="accent6" w:themeShade="80"/>
      <w:sz w:val="32"/>
      <w:szCs w:val="32"/>
    </w:rPr>
  </w:style>
  <w:style w:type="character" w:customStyle="1" w:styleId="Heading2Char">
    <w:name w:val="Heading 2 Char"/>
    <w:basedOn w:val="DefaultParagraphFont"/>
    <w:link w:val="Heading2"/>
    <w:uiPriority w:val="9"/>
    <w:rsid w:val="001654E9"/>
    <w:rPr>
      <w:rFonts w:asciiTheme="majorHAnsi" w:eastAsiaTheme="majorEastAsia" w:hAnsiTheme="majorHAnsi" w:cstheme="majorBidi"/>
      <w:b/>
      <w:color w:val="385623" w:themeColor="accent6" w:themeShade="80"/>
      <w:sz w:val="26"/>
      <w:szCs w:val="26"/>
    </w:rPr>
  </w:style>
  <w:style w:type="paragraph" w:styleId="TOC1">
    <w:name w:val="toc 1"/>
    <w:basedOn w:val="Normal"/>
    <w:next w:val="Normal"/>
    <w:autoRedefine/>
    <w:uiPriority w:val="39"/>
    <w:unhideWhenUsed/>
    <w:rsid w:val="005B731A"/>
    <w:pPr>
      <w:spacing w:after="100"/>
    </w:pPr>
  </w:style>
  <w:style w:type="paragraph" w:styleId="TOC2">
    <w:name w:val="toc 2"/>
    <w:basedOn w:val="Normal"/>
    <w:next w:val="Normal"/>
    <w:autoRedefine/>
    <w:uiPriority w:val="39"/>
    <w:unhideWhenUsed/>
    <w:rsid w:val="005B731A"/>
    <w:pPr>
      <w:spacing w:after="100"/>
      <w:ind w:left="220"/>
    </w:pPr>
  </w:style>
  <w:style w:type="character" w:styleId="Hyperlink">
    <w:name w:val="Hyperlink"/>
    <w:basedOn w:val="DefaultParagraphFont"/>
    <w:uiPriority w:val="99"/>
    <w:unhideWhenUsed/>
    <w:rsid w:val="005B731A"/>
    <w:rPr>
      <w:color w:val="0563C1" w:themeColor="hyperlink"/>
      <w:u w:val="single"/>
    </w:rPr>
  </w:style>
  <w:style w:type="paragraph" w:styleId="Header">
    <w:name w:val="header"/>
    <w:basedOn w:val="Normal"/>
    <w:link w:val="HeaderChar"/>
    <w:uiPriority w:val="99"/>
    <w:unhideWhenUsed/>
    <w:rsid w:val="00774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74B51"/>
  </w:style>
  <w:style w:type="paragraph" w:styleId="Footer">
    <w:name w:val="footer"/>
    <w:basedOn w:val="Normal"/>
    <w:link w:val="FooterChar"/>
    <w:uiPriority w:val="99"/>
    <w:unhideWhenUsed/>
    <w:rsid w:val="00774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4B51"/>
  </w:style>
  <w:style w:type="table" w:styleId="TableGrid">
    <w:name w:val="Table Grid"/>
    <w:basedOn w:val="TableNormal"/>
    <w:uiPriority w:val="39"/>
    <w:rsid w:val="00DE24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64E53"/>
    <w:rPr>
      <w:color w:val="808080"/>
      <w:shd w:val="clear" w:color="auto" w:fill="E6E6E6"/>
    </w:rPr>
  </w:style>
  <w:style w:type="character" w:styleId="FollowedHyperlink">
    <w:name w:val="FollowedHyperlink"/>
    <w:basedOn w:val="DefaultParagraphFont"/>
    <w:uiPriority w:val="99"/>
    <w:semiHidden/>
    <w:unhideWhenUsed/>
    <w:rsid w:val="00564E53"/>
    <w:rPr>
      <w:color w:val="954F72" w:themeColor="followedHyperlink"/>
      <w:u w:val="single"/>
    </w:rPr>
  </w:style>
  <w:style w:type="character" w:customStyle="1" w:styleId="Heading3Char">
    <w:name w:val="Heading 3 Char"/>
    <w:basedOn w:val="DefaultParagraphFont"/>
    <w:link w:val="Heading3"/>
    <w:uiPriority w:val="9"/>
    <w:rsid w:val="007C31BC"/>
    <w:rPr>
      <w:rFonts w:asciiTheme="majorHAnsi" w:eastAsiaTheme="majorEastAsia" w:hAnsiTheme="majorHAnsi" w:cstheme="majorBidi"/>
      <w:color w:val="385623" w:themeColor="accent6" w:themeShade="80"/>
      <w:szCs w:val="24"/>
      <w:u w:val="single"/>
    </w:rPr>
  </w:style>
  <w:style w:type="paragraph" w:customStyle="1" w:styleId="H3BodyText">
    <w:name w:val="H3_BodyText"/>
    <w:basedOn w:val="Normal"/>
    <w:link w:val="H3BodyTextChar"/>
    <w:qFormat/>
    <w:rsid w:val="00027929"/>
    <w:pPr>
      <w:ind w:left="357"/>
    </w:pPr>
  </w:style>
  <w:style w:type="paragraph" w:styleId="TOC3">
    <w:name w:val="toc 3"/>
    <w:basedOn w:val="Normal"/>
    <w:next w:val="Normal"/>
    <w:autoRedefine/>
    <w:uiPriority w:val="39"/>
    <w:unhideWhenUsed/>
    <w:rsid w:val="008E0778"/>
    <w:pPr>
      <w:spacing w:after="100"/>
      <w:ind w:left="440"/>
    </w:pPr>
  </w:style>
  <w:style w:type="character" w:customStyle="1" w:styleId="H3BodyTextChar">
    <w:name w:val="H3_BodyText Char"/>
    <w:basedOn w:val="DefaultParagraphFont"/>
    <w:link w:val="H3BodyText"/>
    <w:rsid w:val="00027929"/>
  </w:style>
  <w:style w:type="character" w:styleId="LineNumber">
    <w:name w:val="line number"/>
    <w:basedOn w:val="DefaultParagraphFont"/>
    <w:uiPriority w:val="99"/>
    <w:semiHidden/>
    <w:unhideWhenUsed/>
    <w:rsid w:val="005A3971"/>
  </w:style>
  <w:style w:type="paragraph" w:styleId="EndnoteText">
    <w:name w:val="endnote text"/>
    <w:basedOn w:val="Normal"/>
    <w:link w:val="EndnoteTextChar"/>
    <w:uiPriority w:val="99"/>
    <w:semiHidden/>
    <w:unhideWhenUsed/>
    <w:rsid w:val="00546CB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46CB8"/>
    <w:rPr>
      <w:sz w:val="20"/>
      <w:szCs w:val="20"/>
    </w:rPr>
  </w:style>
  <w:style w:type="character" w:styleId="EndnoteReference">
    <w:name w:val="endnote reference"/>
    <w:basedOn w:val="DefaultParagraphFont"/>
    <w:uiPriority w:val="99"/>
    <w:semiHidden/>
    <w:unhideWhenUsed/>
    <w:rsid w:val="00546CB8"/>
    <w:rPr>
      <w:vertAlign w:val="superscript"/>
    </w:rPr>
  </w:style>
  <w:style w:type="paragraph" w:styleId="FootnoteText">
    <w:name w:val="footnote text"/>
    <w:basedOn w:val="Normal"/>
    <w:link w:val="FootnoteTextChar"/>
    <w:uiPriority w:val="99"/>
    <w:semiHidden/>
    <w:unhideWhenUsed/>
    <w:rsid w:val="004F74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F7405"/>
    <w:rPr>
      <w:sz w:val="20"/>
      <w:szCs w:val="20"/>
    </w:rPr>
  </w:style>
  <w:style w:type="character" w:styleId="FootnoteReference">
    <w:name w:val="footnote reference"/>
    <w:basedOn w:val="DefaultParagraphFont"/>
    <w:uiPriority w:val="99"/>
    <w:semiHidden/>
    <w:unhideWhenUsed/>
    <w:rsid w:val="004F7405"/>
    <w:rPr>
      <w:vertAlign w:val="superscript"/>
    </w:rPr>
  </w:style>
  <w:style w:type="paragraph" w:styleId="Bibliography">
    <w:name w:val="Bibliography"/>
    <w:basedOn w:val="Normal"/>
    <w:next w:val="Normal"/>
    <w:uiPriority w:val="37"/>
    <w:unhideWhenUsed/>
    <w:rsid w:val="00736CD6"/>
  </w:style>
  <w:style w:type="paragraph" w:styleId="Index1">
    <w:name w:val="index 1"/>
    <w:basedOn w:val="Normal"/>
    <w:next w:val="Normal"/>
    <w:autoRedefine/>
    <w:uiPriority w:val="99"/>
    <w:unhideWhenUsed/>
    <w:rsid w:val="0053748A"/>
    <w:pPr>
      <w:spacing w:after="0"/>
      <w:ind w:left="220" w:hanging="220"/>
    </w:pPr>
    <w:rPr>
      <w:rFonts w:cstheme="minorHAnsi"/>
      <w:sz w:val="18"/>
      <w:szCs w:val="18"/>
    </w:rPr>
  </w:style>
  <w:style w:type="paragraph" w:styleId="Index2">
    <w:name w:val="index 2"/>
    <w:basedOn w:val="Normal"/>
    <w:next w:val="Normal"/>
    <w:autoRedefine/>
    <w:uiPriority w:val="99"/>
    <w:unhideWhenUsed/>
    <w:rsid w:val="00EA7FB2"/>
    <w:pPr>
      <w:spacing w:after="0"/>
      <w:ind w:left="440" w:hanging="220"/>
    </w:pPr>
    <w:rPr>
      <w:rFonts w:cstheme="minorHAnsi"/>
      <w:sz w:val="18"/>
      <w:szCs w:val="18"/>
    </w:rPr>
  </w:style>
  <w:style w:type="paragraph" w:styleId="Index3">
    <w:name w:val="index 3"/>
    <w:basedOn w:val="Normal"/>
    <w:next w:val="Normal"/>
    <w:autoRedefine/>
    <w:uiPriority w:val="99"/>
    <w:unhideWhenUsed/>
    <w:rsid w:val="00EF474E"/>
    <w:pPr>
      <w:spacing w:after="0"/>
      <w:ind w:left="660" w:hanging="220"/>
    </w:pPr>
    <w:rPr>
      <w:rFonts w:cstheme="minorHAnsi"/>
      <w:sz w:val="18"/>
      <w:szCs w:val="18"/>
    </w:rPr>
  </w:style>
  <w:style w:type="paragraph" w:styleId="Index4">
    <w:name w:val="index 4"/>
    <w:basedOn w:val="Normal"/>
    <w:next w:val="Normal"/>
    <w:autoRedefine/>
    <w:uiPriority w:val="99"/>
    <w:unhideWhenUsed/>
    <w:rsid w:val="00EF474E"/>
    <w:pPr>
      <w:spacing w:after="0"/>
      <w:ind w:left="880" w:hanging="220"/>
    </w:pPr>
    <w:rPr>
      <w:rFonts w:cstheme="minorHAnsi"/>
      <w:sz w:val="18"/>
      <w:szCs w:val="18"/>
    </w:rPr>
  </w:style>
  <w:style w:type="paragraph" w:styleId="Index5">
    <w:name w:val="index 5"/>
    <w:basedOn w:val="Normal"/>
    <w:next w:val="Normal"/>
    <w:autoRedefine/>
    <w:uiPriority w:val="99"/>
    <w:unhideWhenUsed/>
    <w:rsid w:val="00EF474E"/>
    <w:pPr>
      <w:spacing w:after="0"/>
      <w:ind w:left="1100" w:hanging="220"/>
    </w:pPr>
    <w:rPr>
      <w:rFonts w:cstheme="minorHAnsi"/>
      <w:sz w:val="18"/>
      <w:szCs w:val="18"/>
    </w:rPr>
  </w:style>
  <w:style w:type="paragraph" w:styleId="Index6">
    <w:name w:val="index 6"/>
    <w:basedOn w:val="Normal"/>
    <w:next w:val="Normal"/>
    <w:autoRedefine/>
    <w:uiPriority w:val="99"/>
    <w:unhideWhenUsed/>
    <w:rsid w:val="00EF474E"/>
    <w:pPr>
      <w:spacing w:after="0"/>
      <w:ind w:left="1320" w:hanging="220"/>
    </w:pPr>
    <w:rPr>
      <w:rFonts w:cstheme="minorHAnsi"/>
      <w:sz w:val="18"/>
      <w:szCs w:val="18"/>
    </w:rPr>
  </w:style>
  <w:style w:type="paragraph" w:styleId="Index7">
    <w:name w:val="index 7"/>
    <w:basedOn w:val="Normal"/>
    <w:next w:val="Normal"/>
    <w:autoRedefine/>
    <w:uiPriority w:val="99"/>
    <w:unhideWhenUsed/>
    <w:rsid w:val="00EF474E"/>
    <w:pPr>
      <w:spacing w:after="0"/>
      <w:ind w:left="1540" w:hanging="220"/>
    </w:pPr>
    <w:rPr>
      <w:rFonts w:cstheme="minorHAnsi"/>
      <w:sz w:val="18"/>
      <w:szCs w:val="18"/>
    </w:rPr>
  </w:style>
  <w:style w:type="paragraph" w:styleId="Index8">
    <w:name w:val="index 8"/>
    <w:basedOn w:val="Normal"/>
    <w:next w:val="Normal"/>
    <w:autoRedefine/>
    <w:uiPriority w:val="99"/>
    <w:unhideWhenUsed/>
    <w:rsid w:val="00EF474E"/>
    <w:pPr>
      <w:spacing w:after="0"/>
      <w:ind w:left="1760" w:hanging="220"/>
    </w:pPr>
    <w:rPr>
      <w:rFonts w:cstheme="minorHAnsi"/>
      <w:sz w:val="18"/>
      <w:szCs w:val="18"/>
    </w:rPr>
  </w:style>
  <w:style w:type="paragraph" w:styleId="Index9">
    <w:name w:val="index 9"/>
    <w:basedOn w:val="Normal"/>
    <w:next w:val="Normal"/>
    <w:autoRedefine/>
    <w:uiPriority w:val="99"/>
    <w:unhideWhenUsed/>
    <w:rsid w:val="00EF474E"/>
    <w:pPr>
      <w:spacing w:after="0"/>
      <w:ind w:left="1980" w:hanging="220"/>
    </w:pPr>
    <w:rPr>
      <w:rFonts w:cstheme="minorHAnsi"/>
      <w:sz w:val="18"/>
      <w:szCs w:val="18"/>
    </w:rPr>
  </w:style>
  <w:style w:type="paragraph" w:styleId="IndexHeading">
    <w:name w:val="index heading"/>
    <w:basedOn w:val="Normal"/>
    <w:next w:val="Index1"/>
    <w:uiPriority w:val="99"/>
    <w:unhideWhenUsed/>
    <w:rsid w:val="00EF474E"/>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Theme="majorHAnsi" w:hAnsiTheme="majorHAnsi" w:cstheme="majorHAnsi"/>
      <w:b/>
      <w:bCs/>
    </w:rPr>
  </w:style>
  <w:style w:type="paragraph" w:styleId="Caption">
    <w:name w:val="caption"/>
    <w:basedOn w:val="Normal"/>
    <w:next w:val="Normal"/>
    <w:uiPriority w:val="35"/>
    <w:unhideWhenUsed/>
    <w:qFormat/>
    <w:rsid w:val="000236CA"/>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FD5232"/>
    <w:pPr>
      <w:spacing w:after="0"/>
    </w:pPr>
  </w:style>
  <w:style w:type="character" w:styleId="UnresolvedMention">
    <w:name w:val="Unresolved Mention"/>
    <w:basedOn w:val="DefaultParagraphFont"/>
    <w:uiPriority w:val="99"/>
    <w:semiHidden/>
    <w:unhideWhenUsed/>
    <w:rsid w:val="007857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340501">
      <w:bodyDiv w:val="1"/>
      <w:marLeft w:val="0"/>
      <w:marRight w:val="0"/>
      <w:marTop w:val="0"/>
      <w:marBottom w:val="0"/>
      <w:divBdr>
        <w:top w:val="none" w:sz="0" w:space="0" w:color="auto"/>
        <w:left w:val="none" w:sz="0" w:space="0" w:color="auto"/>
        <w:bottom w:val="none" w:sz="0" w:space="0" w:color="auto"/>
        <w:right w:val="none" w:sz="0" w:space="0" w:color="auto"/>
      </w:divBdr>
    </w:div>
    <w:div w:id="232815933">
      <w:bodyDiv w:val="1"/>
      <w:marLeft w:val="0"/>
      <w:marRight w:val="0"/>
      <w:marTop w:val="0"/>
      <w:marBottom w:val="0"/>
      <w:divBdr>
        <w:top w:val="none" w:sz="0" w:space="0" w:color="auto"/>
        <w:left w:val="none" w:sz="0" w:space="0" w:color="auto"/>
        <w:bottom w:val="none" w:sz="0" w:space="0" w:color="auto"/>
        <w:right w:val="none" w:sz="0" w:space="0" w:color="auto"/>
      </w:divBdr>
    </w:div>
    <w:div w:id="290406476">
      <w:bodyDiv w:val="1"/>
      <w:marLeft w:val="0"/>
      <w:marRight w:val="0"/>
      <w:marTop w:val="0"/>
      <w:marBottom w:val="0"/>
      <w:divBdr>
        <w:top w:val="none" w:sz="0" w:space="0" w:color="auto"/>
        <w:left w:val="none" w:sz="0" w:space="0" w:color="auto"/>
        <w:bottom w:val="none" w:sz="0" w:space="0" w:color="auto"/>
        <w:right w:val="none" w:sz="0" w:space="0" w:color="auto"/>
      </w:divBdr>
    </w:div>
    <w:div w:id="369570934">
      <w:bodyDiv w:val="1"/>
      <w:marLeft w:val="0"/>
      <w:marRight w:val="0"/>
      <w:marTop w:val="0"/>
      <w:marBottom w:val="0"/>
      <w:divBdr>
        <w:top w:val="none" w:sz="0" w:space="0" w:color="auto"/>
        <w:left w:val="none" w:sz="0" w:space="0" w:color="auto"/>
        <w:bottom w:val="none" w:sz="0" w:space="0" w:color="auto"/>
        <w:right w:val="none" w:sz="0" w:space="0" w:color="auto"/>
      </w:divBdr>
    </w:div>
    <w:div w:id="426003031">
      <w:bodyDiv w:val="1"/>
      <w:marLeft w:val="0"/>
      <w:marRight w:val="0"/>
      <w:marTop w:val="0"/>
      <w:marBottom w:val="0"/>
      <w:divBdr>
        <w:top w:val="none" w:sz="0" w:space="0" w:color="auto"/>
        <w:left w:val="none" w:sz="0" w:space="0" w:color="auto"/>
        <w:bottom w:val="none" w:sz="0" w:space="0" w:color="auto"/>
        <w:right w:val="none" w:sz="0" w:space="0" w:color="auto"/>
      </w:divBdr>
    </w:div>
    <w:div w:id="556552092">
      <w:bodyDiv w:val="1"/>
      <w:marLeft w:val="0"/>
      <w:marRight w:val="0"/>
      <w:marTop w:val="0"/>
      <w:marBottom w:val="0"/>
      <w:divBdr>
        <w:top w:val="none" w:sz="0" w:space="0" w:color="auto"/>
        <w:left w:val="none" w:sz="0" w:space="0" w:color="auto"/>
        <w:bottom w:val="none" w:sz="0" w:space="0" w:color="auto"/>
        <w:right w:val="none" w:sz="0" w:space="0" w:color="auto"/>
      </w:divBdr>
    </w:div>
    <w:div w:id="770927964">
      <w:bodyDiv w:val="1"/>
      <w:marLeft w:val="0"/>
      <w:marRight w:val="0"/>
      <w:marTop w:val="0"/>
      <w:marBottom w:val="0"/>
      <w:divBdr>
        <w:top w:val="none" w:sz="0" w:space="0" w:color="auto"/>
        <w:left w:val="none" w:sz="0" w:space="0" w:color="auto"/>
        <w:bottom w:val="none" w:sz="0" w:space="0" w:color="auto"/>
        <w:right w:val="none" w:sz="0" w:space="0" w:color="auto"/>
      </w:divBdr>
    </w:div>
    <w:div w:id="893733633">
      <w:bodyDiv w:val="1"/>
      <w:marLeft w:val="0"/>
      <w:marRight w:val="0"/>
      <w:marTop w:val="0"/>
      <w:marBottom w:val="0"/>
      <w:divBdr>
        <w:top w:val="none" w:sz="0" w:space="0" w:color="auto"/>
        <w:left w:val="none" w:sz="0" w:space="0" w:color="auto"/>
        <w:bottom w:val="none" w:sz="0" w:space="0" w:color="auto"/>
        <w:right w:val="none" w:sz="0" w:space="0" w:color="auto"/>
      </w:divBdr>
    </w:div>
    <w:div w:id="934900461">
      <w:bodyDiv w:val="1"/>
      <w:marLeft w:val="0"/>
      <w:marRight w:val="0"/>
      <w:marTop w:val="0"/>
      <w:marBottom w:val="0"/>
      <w:divBdr>
        <w:top w:val="none" w:sz="0" w:space="0" w:color="auto"/>
        <w:left w:val="none" w:sz="0" w:space="0" w:color="auto"/>
        <w:bottom w:val="none" w:sz="0" w:space="0" w:color="auto"/>
        <w:right w:val="none" w:sz="0" w:space="0" w:color="auto"/>
      </w:divBdr>
    </w:div>
    <w:div w:id="1114130493">
      <w:bodyDiv w:val="1"/>
      <w:marLeft w:val="0"/>
      <w:marRight w:val="0"/>
      <w:marTop w:val="0"/>
      <w:marBottom w:val="0"/>
      <w:divBdr>
        <w:top w:val="none" w:sz="0" w:space="0" w:color="auto"/>
        <w:left w:val="none" w:sz="0" w:space="0" w:color="auto"/>
        <w:bottom w:val="none" w:sz="0" w:space="0" w:color="auto"/>
        <w:right w:val="none" w:sz="0" w:space="0" w:color="auto"/>
      </w:divBdr>
    </w:div>
    <w:div w:id="1115254291">
      <w:bodyDiv w:val="1"/>
      <w:marLeft w:val="0"/>
      <w:marRight w:val="0"/>
      <w:marTop w:val="0"/>
      <w:marBottom w:val="0"/>
      <w:divBdr>
        <w:top w:val="none" w:sz="0" w:space="0" w:color="auto"/>
        <w:left w:val="none" w:sz="0" w:space="0" w:color="auto"/>
        <w:bottom w:val="none" w:sz="0" w:space="0" w:color="auto"/>
        <w:right w:val="none" w:sz="0" w:space="0" w:color="auto"/>
      </w:divBdr>
    </w:div>
    <w:div w:id="1199316035">
      <w:bodyDiv w:val="1"/>
      <w:marLeft w:val="0"/>
      <w:marRight w:val="0"/>
      <w:marTop w:val="0"/>
      <w:marBottom w:val="0"/>
      <w:divBdr>
        <w:top w:val="none" w:sz="0" w:space="0" w:color="auto"/>
        <w:left w:val="none" w:sz="0" w:space="0" w:color="auto"/>
        <w:bottom w:val="none" w:sz="0" w:space="0" w:color="auto"/>
        <w:right w:val="none" w:sz="0" w:space="0" w:color="auto"/>
      </w:divBdr>
    </w:div>
    <w:div w:id="1241214756">
      <w:bodyDiv w:val="1"/>
      <w:marLeft w:val="0"/>
      <w:marRight w:val="0"/>
      <w:marTop w:val="0"/>
      <w:marBottom w:val="0"/>
      <w:divBdr>
        <w:top w:val="none" w:sz="0" w:space="0" w:color="auto"/>
        <w:left w:val="none" w:sz="0" w:space="0" w:color="auto"/>
        <w:bottom w:val="none" w:sz="0" w:space="0" w:color="auto"/>
        <w:right w:val="none" w:sz="0" w:space="0" w:color="auto"/>
      </w:divBdr>
    </w:div>
    <w:div w:id="1280839827">
      <w:bodyDiv w:val="1"/>
      <w:marLeft w:val="0"/>
      <w:marRight w:val="0"/>
      <w:marTop w:val="0"/>
      <w:marBottom w:val="0"/>
      <w:divBdr>
        <w:top w:val="none" w:sz="0" w:space="0" w:color="auto"/>
        <w:left w:val="none" w:sz="0" w:space="0" w:color="auto"/>
        <w:bottom w:val="none" w:sz="0" w:space="0" w:color="auto"/>
        <w:right w:val="none" w:sz="0" w:space="0" w:color="auto"/>
      </w:divBdr>
    </w:div>
    <w:div w:id="1356494410">
      <w:bodyDiv w:val="1"/>
      <w:marLeft w:val="0"/>
      <w:marRight w:val="0"/>
      <w:marTop w:val="0"/>
      <w:marBottom w:val="0"/>
      <w:divBdr>
        <w:top w:val="none" w:sz="0" w:space="0" w:color="auto"/>
        <w:left w:val="none" w:sz="0" w:space="0" w:color="auto"/>
        <w:bottom w:val="none" w:sz="0" w:space="0" w:color="auto"/>
        <w:right w:val="none" w:sz="0" w:space="0" w:color="auto"/>
      </w:divBdr>
    </w:div>
    <w:div w:id="1579633275">
      <w:bodyDiv w:val="1"/>
      <w:marLeft w:val="0"/>
      <w:marRight w:val="0"/>
      <w:marTop w:val="0"/>
      <w:marBottom w:val="0"/>
      <w:divBdr>
        <w:top w:val="none" w:sz="0" w:space="0" w:color="auto"/>
        <w:left w:val="none" w:sz="0" w:space="0" w:color="auto"/>
        <w:bottom w:val="none" w:sz="0" w:space="0" w:color="auto"/>
        <w:right w:val="none" w:sz="0" w:space="0" w:color="auto"/>
      </w:divBdr>
    </w:div>
    <w:div w:id="1620451787">
      <w:bodyDiv w:val="1"/>
      <w:marLeft w:val="0"/>
      <w:marRight w:val="0"/>
      <w:marTop w:val="0"/>
      <w:marBottom w:val="0"/>
      <w:divBdr>
        <w:top w:val="none" w:sz="0" w:space="0" w:color="auto"/>
        <w:left w:val="none" w:sz="0" w:space="0" w:color="auto"/>
        <w:bottom w:val="none" w:sz="0" w:space="0" w:color="auto"/>
        <w:right w:val="none" w:sz="0" w:space="0" w:color="auto"/>
      </w:divBdr>
    </w:div>
    <w:div w:id="1661426606">
      <w:bodyDiv w:val="1"/>
      <w:marLeft w:val="0"/>
      <w:marRight w:val="0"/>
      <w:marTop w:val="0"/>
      <w:marBottom w:val="0"/>
      <w:divBdr>
        <w:top w:val="none" w:sz="0" w:space="0" w:color="auto"/>
        <w:left w:val="none" w:sz="0" w:space="0" w:color="auto"/>
        <w:bottom w:val="none" w:sz="0" w:space="0" w:color="auto"/>
        <w:right w:val="none" w:sz="0" w:space="0" w:color="auto"/>
      </w:divBdr>
    </w:div>
    <w:div w:id="1680040011">
      <w:bodyDiv w:val="1"/>
      <w:marLeft w:val="0"/>
      <w:marRight w:val="0"/>
      <w:marTop w:val="0"/>
      <w:marBottom w:val="0"/>
      <w:divBdr>
        <w:top w:val="none" w:sz="0" w:space="0" w:color="auto"/>
        <w:left w:val="none" w:sz="0" w:space="0" w:color="auto"/>
        <w:bottom w:val="none" w:sz="0" w:space="0" w:color="auto"/>
        <w:right w:val="none" w:sz="0" w:space="0" w:color="auto"/>
      </w:divBdr>
    </w:div>
    <w:div w:id="1692416013">
      <w:bodyDiv w:val="1"/>
      <w:marLeft w:val="0"/>
      <w:marRight w:val="0"/>
      <w:marTop w:val="0"/>
      <w:marBottom w:val="0"/>
      <w:divBdr>
        <w:top w:val="none" w:sz="0" w:space="0" w:color="auto"/>
        <w:left w:val="none" w:sz="0" w:space="0" w:color="auto"/>
        <w:bottom w:val="none" w:sz="0" w:space="0" w:color="auto"/>
        <w:right w:val="none" w:sz="0" w:space="0" w:color="auto"/>
      </w:divBdr>
    </w:div>
    <w:div w:id="1746102148">
      <w:bodyDiv w:val="1"/>
      <w:marLeft w:val="0"/>
      <w:marRight w:val="0"/>
      <w:marTop w:val="0"/>
      <w:marBottom w:val="0"/>
      <w:divBdr>
        <w:top w:val="none" w:sz="0" w:space="0" w:color="auto"/>
        <w:left w:val="none" w:sz="0" w:space="0" w:color="auto"/>
        <w:bottom w:val="none" w:sz="0" w:space="0" w:color="auto"/>
        <w:right w:val="none" w:sz="0" w:space="0" w:color="auto"/>
      </w:divBdr>
    </w:div>
    <w:div w:id="1770393729">
      <w:bodyDiv w:val="1"/>
      <w:marLeft w:val="0"/>
      <w:marRight w:val="0"/>
      <w:marTop w:val="0"/>
      <w:marBottom w:val="0"/>
      <w:divBdr>
        <w:top w:val="none" w:sz="0" w:space="0" w:color="auto"/>
        <w:left w:val="none" w:sz="0" w:space="0" w:color="auto"/>
        <w:bottom w:val="none" w:sz="0" w:space="0" w:color="auto"/>
        <w:right w:val="none" w:sz="0" w:space="0" w:color="auto"/>
      </w:divBdr>
    </w:div>
    <w:div w:id="1776514938">
      <w:bodyDiv w:val="1"/>
      <w:marLeft w:val="0"/>
      <w:marRight w:val="0"/>
      <w:marTop w:val="0"/>
      <w:marBottom w:val="0"/>
      <w:divBdr>
        <w:top w:val="none" w:sz="0" w:space="0" w:color="auto"/>
        <w:left w:val="none" w:sz="0" w:space="0" w:color="auto"/>
        <w:bottom w:val="none" w:sz="0" w:space="0" w:color="auto"/>
        <w:right w:val="none" w:sz="0" w:space="0" w:color="auto"/>
      </w:divBdr>
    </w:div>
    <w:div w:id="1911110773">
      <w:bodyDiv w:val="1"/>
      <w:marLeft w:val="0"/>
      <w:marRight w:val="0"/>
      <w:marTop w:val="0"/>
      <w:marBottom w:val="0"/>
      <w:divBdr>
        <w:top w:val="none" w:sz="0" w:space="0" w:color="auto"/>
        <w:left w:val="none" w:sz="0" w:space="0" w:color="auto"/>
        <w:bottom w:val="none" w:sz="0" w:space="0" w:color="auto"/>
        <w:right w:val="none" w:sz="0" w:space="0" w:color="auto"/>
      </w:divBdr>
    </w:div>
    <w:div w:id="1940873499">
      <w:bodyDiv w:val="1"/>
      <w:marLeft w:val="0"/>
      <w:marRight w:val="0"/>
      <w:marTop w:val="0"/>
      <w:marBottom w:val="0"/>
      <w:divBdr>
        <w:top w:val="none" w:sz="0" w:space="0" w:color="auto"/>
        <w:left w:val="none" w:sz="0" w:space="0" w:color="auto"/>
        <w:bottom w:val="none" w:sz="0" w:space="0" w:color="auto"/>
        <w:right w:val="none" w:sz="0" w:space="0" w:color="auto"/>
      </w:divBdr>
    </w:div>
    <w:div w:id="1959681176">
      <w:bodyDiv w:val="1"/>
      <w:marLeft w:val="0"/>
      <w:marRight w:val="0"/>
      <w:marTop w:val="0"/>
      <w:marBottom w:val="0"/>
      <w:divBdr>
        <w:top w:val="none" w:sz="0" w:space="0" w:color="auto"/>
        <w:left w:val="none" w:sz="0" w:space="0" w:color="auto"/>
        <w:bottom w:val="none" w:sz="0" w:space="0" w:color="auto"/>
        <w:right w:val="none" w:sz="0" w:space="0" w:color="auto"/>
      </w:divBdr>
    </w:div>
    <w:div w:id="1965576873">
      <w:bodyDiv w:val="1"/>
      <w:marLeft w:val="0"/>
      <w:marRight w:val="0"/>
      <w:marTop w:val="0"/>
      <w:marBottom w:val="0"/>
      <w:divBdr>
        <w:top w:val="none" w:sz="0" w:space="0" w:color="auto"/>
        <w:left w:val="none" w:sz="0" w:space="0" w:color="auto"/>
        <w:bottom w:val="none" w:sz="0" w:space="0" w:color="auto"/>
        <w:right w:val="none" w:sz="0" w:space="0" w:color="auto"/>
      </w:divBdr>
    </w:div>
    <w:div w:id="2067485284">
      <w:bodyDiv w:val="1"/>
      <w:marLeft w:val="0"/>
      <w:marRight w:val="0"/>
      <w:marTop w:val="0"/>
      <w:marBottom w:val="0"/>
      <w:divBdr>
        <w:top w:val="none" w:sz="0" w:space="0" w:color="auto"/>
        <w:left w:val="none" w:sz="0" w:space="0" w:color="auto"/>
        <w:bottom w:val="none" w:sz="0" w:space="0" w:color="auto"/>
        <w:right w:val="none" w:sz="0" w:space="0" w:color="auto"/>
      </w:divBdr>
    </w:div>
    <w:div w:id="2067755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6.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file:///D:\SANDRA\Gr%2012%20book\Mod%207.2\SOLUTIONS\1_Newsletter%20SOLUTION.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b:Source>
    <b:Tag>Sus16</b:Tag>
    <b:SourceType>InternetSite</b:SourceType>
    <b:Guid>{91679030-81E9-4069-BB06-F47948AD5018}</b:Guid>
    <b:Title>Health24</b:Title>
    <b:Year>2016</b:Year>
    <b:Author>
      <b:Author>
        <b:NameList>
          <b:Person>
            <b:Last>Erasmus</b:Last>
            <b:First>Susan</b:First>
          </b:Person>
        </b:NameList>
      </b:Author>
    </b:Author>
    <b:YearAccessed>2017</b:YearAccessed>
    <b:MonthAccessed>July</b:MonthAccessed>
    <b:DayAccessed>23</b:DayAccessed>
    <b:URL>http://www.health24.com/Fitness/FitnessGettingStarted/20-proven-benefits-of-exercise-20120721</b:URL>
    <b:RefOrder>2</b:RefOrder>
  </b:Source>
  <b:Source>
    <b:Tag>Ann94</b:Tag>
    <b:SourceType>Book</b:SourceType>
    <b:Guid>{F9627654-30C7-43A2-B669-AE35953BB626}</b:Guid>
    <b:Author>
      <b:Author>
        <b:NameList>
          <b:Person>
            <b:Last>Human</b:Last>
            <b:First>Annette</b:First>
          </b:Person>
        </b:NameList>
      </b:Author>
    </b:Author>
    <b:Title>All-Colour Cookbook</b:Title>
    <b:Year>2004</b:Year>
    <b:City>Cape Town</b:City>
    <b:Publisher>Struik Publishers</b:Publisher>
    <b:Edition>1st</b:Edition>
    <b:RefOrder>1</b:RefOrder>
  </b:Source>
</b:Sources>
</file>

<file path=customXml/itemProps1.xml><?xml version="1.0" encoding="utf-8"?>
<ds:datastoreItem xmlns:ds="http://schemas.openxmlformats.org/officeDocument/2006/customXml" ds:itemID="{90FDCA16-66F9-45EC-B1ED-8C60BA1B4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760</TotalTime>
  <Pages>8</Pages>
  <Words>1917</Words>
  <Characters>10929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2018-10-15T20:43:00Z</dcterms:created>
  <dcterms:modified xsi:type="dcterms:W3CDTF">2018-11-06T14:12:00Z</dcterms:modified>
</cp:coreProperties>
</file>